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324779</wp:posOffset>
                </wp:positionH>
                <wp:positionV relativeFrom="page">
                  <wp:posOffset>10199403</wp:posOffset>
                </wp:positionV>
                <wp:extent cx="4030979" cy="1905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030979" cy="190500"/>
                          <a:chExt cx="4030979" cy="1905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10560" y="4"/>
                            <a:ext cx="960119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19" h="63500">
                                <a:moveTo>
                                  <a:pt x="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042"/>
                                </a:lnTo>
                                <a:lnTo>
                                  <a:pt x="4762" y="63042"/>
                                </a:lnTo>
                                <a:lnTo>
                                  <a:pt x="4762" y="0"/>
                                </a:lnTo>
                                <a:close/>
                              </a:path>
                              <a:path w="960119" h="63500">
                                <a:moveTo>
                                  <a:pt x="960043" y="0"/>
                                </a:moveTo>
                                <a:lnTo>
                                  <a:pt x="955281" y="0"/>
                                </a:lnTo>
                                <a:lnTo>
                                  <a:pt x="955281" y="63042"/>
                                </a:lnTo>
                                <a:lnTo>
                                  <a:pt x="960043" y="63042"/>
                                </a:lnTo>
                                <a:lnTo>
                                  <a:pt x="96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6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682" cy="190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573221pt;margin-top:803.10260pt;width:317.4pt;height:15pt;mso-position-horizontal-relative:page;mso-position-vertical-relative:page;z-index:15729664" id="docshapegroup1" coordorigin="511,16062" coordsize="6348,300">
                <v:shape style="position:absolute;left:3205;top:16062;width:1512;height:100" id="docshape2" coordorigin="3205,16062" coordsize="1512,100" path="m3213,16062l3205,16062,3205,16161,3213,16161,3213,16062xm4717,16062l4710,16062,4710,16161,4717,16161,4717,16062xe" filled="true" fillcolor="#858685" stroked="false">
                  <v:path arrowok="t"/>
                  <v:fill type="solid"/>
                </v:shape>
                <v:shape style="position:absolute;left:511;top:16062;width:6348;height:30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6603197</wp:posOffset>
            </wp:positionH>
            <wp:positionV relativeFrom="page">
              <wp:posOffset>10201312</wp:posOffset>
            </wp:positionV>
            <wp:extent cx="621813" cy="18573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813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6495572</wp:posOffset>
                </wp:positionH>
                <wp:positionV relativeFrom="page">
                  <wp:posOffset>10326428</wp:posOffset>
                </wp:positionV>
                <wp:extent cx="5080" cy="635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1.462402pt;margin-top:813.104614pt;width:.374972pt;height:4.963458pt;mso-position-horizontal-relative:page;mso-position-vertical-relative:page;z-index:15730688" id="docshape4" filled="true" fillcolor="#858685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w:drawing>
          <wp:inline distT="0" distB="0" distL="0" distR="0">
            <wp:extent cx="1730891" cy="8382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891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Title"/>
      </w:pPr>
      <w:bookmarkStart w:name="Knockonwood Wandmodell" w:id="1"/>
      <w:bookmarkEnd w:id="1"/>
      <w:r>
        <w:rPr>
          <w:b w:val="0"/>
        </w:rPr>
      </w:r>
      <w:r>
        <w:rPr/>
        <w:t>Knockonwood</w:t>
      </w:r>
      <w:r>
        <w:rPr>
          <w:spacing w:val="-6"/>
        </w:rPr>
        <w:t> </w:t>
      </w:r>
      <w:r>
        <w:rPr>
          <w:spacing w:val="-2"/>
        </w:rPr>
        <w:t>Wandmodell</w:t>
      </w:r>
    </w:p>
    <w:p>
      <w:pPr>
        <w:pStyle w:val="Heading1"/>
        <w:spacing w:before="327"/>
      </w:pPr>
      <w:bookmarkStart w:name="Material:" w:id="2"/>
      <w:bookmarkEnd w:id="2"/>
      <w:r>
        <w:rPr>
          <w:b w:val="0"/>
        </w:rPr>
      </w:r>
      <w:bookmarkStart w:name="- Der Wärmetauscher besteht aus runden, " w:id="3"/>
      <w:bookmarkEnd w:id="3"/>
      <w:r>
        <w:rPr>
          <w:b w:val="0"/>
        </w:rPr>
      </w:r>
      <w:r>
        <w:rPr>
          <w:spacing w:val="-2"/>
        </w:rPr>
        <w:t>Material: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" w:after="0"/>
        <w:ind w:left="395" w:right="885" w:hanging="284"/>
        <w:jc w:val="left"/>
        <w:rPr>
          <w:rFonts w:ascii="Arial" w:hAnsi="Arial"/>
          <w:sz w:val="20"/>
        </w:rPr>
      </w:pP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Wärmetauscher</w:t>
      </w:r>
      <w:r>
        <w:rPr>
          <w:spacing w:val="-3"/>
          <w:sz w:val="20"/>
        </w:rPr>
        <w:t> </w:t>
      </w:r>
      <w:r>
        <w:rPr>
          <w:sz w:val="20"/>
        </w:rPr>
        <w:t>besteht</w:t>
      </w:r>
      <w:r>
        <w:rPr>
          <w:spacing w:val="-6"/>
          <w:sz w:val="20"/>
        </w:rPr>
        <w:t> </w:t>
      </w:r>
      <w:r>
        <w:rPr>
          <w:sz w:val="20"/>
        </w:rPr>
        <w:t>aus</w:t>
      </w:r>
      <w:r>
        <w:rPr>
          <w:spacing w:val="-1"/>
          <w:sz w:val="20"/>
        </w:rPr>
        <w:t> </w:t>
      </w:r>
      <w:r>
        <w:rPr>
          <w:sz w:val="20"/>
        </w:rPr>
        <w:t>runden,</w:t>
      </w:r>
      <w:r>
        <w:rPr>
          <w:spacing w:val="-5"/>
          <w:sz w:val="20"/>
        </w:rPr>
        <w:t> </w:t>
      </w:r>
      <w:r>
        <w:rPr>
          <w:sz w:val="20"/>
        </w:rPr>
        <w:t>nahtlosen</w:t>
      </w:r>
      <w:r>
        <w:rPr>
          <w:spacing w:val="-4"/>
          <w:sz w:val="20"/>
        </w:rPr>
        <w:t> </w:t>
      </w:r>
      <w:r>
        <w:rPr>
          <w:sz w:val="20"/>
        </w:rPr>
        <w:t>Umwälzröhren</w:t>
      </w:r>
      <w:r>
        <w:rPr>
          <w:spacing w:val="-4"/>
          <w:sz w:val="20"/>
        </w:rPr>
        <w:t> </w:t>
      </w:r>
      <w:r>
        <w:rPr>
          <w:sz w:val="20"/>
        </w:rPr>
        <w:t>aus</w:t>
      </w:r>
      <w:r>
        <w:rPr>
          <w:spacing w:val="-1"/>
          <w:sz w:val="20"/>
        </w:rPr>
        <w:t> </w:t>
      </w:r>
      <w:r>
        <w:rPr>
          <w:sz w:val="20"/>
        </w:rPr>
        <w:t>reinem</w:t>
      </w:r>
      <w:r>
        <w:rPr>
          <w:spacing w:val="-2"/>
          <w:sz w:val="20"/>
        </w:rPr>
        <w:t> </w:t>
      </w:r>
      <w:r>
        <w:rPr>
          <w:sz w:val="20"/>
        </w:rPr>
        <w:t>roten</w:t>
      </w:r>
      <w:r>
        <w:rPr>
          <w:spacing w:val="-4"/>
          <w:sz w:val="20"/>
        </w:rPr>
        <w:t> </w:t>
      </w:r>
      <w:r>
        <w:rPr>
          <w:sz w:val="20"/>
        </w:rPr>
        <w:t>Kupfer,</w:t>
      </w:r>
      <w:r>
        <w:rPr>
          <w:spacing w:val="-3"/>
          <w:sz w:val="20"/>
        </w:rPr>
        <w:t> </w:t>
      </w:r>
      <w:r>
        <w:rPr>
          <w:sz w:val="20"/>
        </w:rPr>
        <w:t>Lamellen</w:t>
      </w:r>
      <w:r>
        <w:rPr>
          <w:spacing w:val="-4"/>
          <w:sz w:val="20"/>
        </w:rPr>
        <w:t> </w:t>
      </w:r>
      <w:r>
        <w:rPr>
          <w:sz w:val="20"/>
        </w:rPr>
        <w:t>aus reinem Aluminium und 2 Messingkollektoren für einseitigen Anschluss 1/2” (links oder rechts). Inklusive Winkelentlüfter</w:t>
      </w:r>
      <w:r>
        <w:rPr>
          <w:spacing w:val="40"/>
          <w:sz w:val="20"/>
        </w:rPr>
        <w:t> </w:t>
      </w:r>
      <w:r>
        <w:rPr>
          <w:sz w:val="20"/>
        </w:rPr>
        <w:t>1/8” und Ablassstopfen 1/2”.</w:t>
      </w:r>
    </w:p>
    <w:p>
      <w:pPr>
        <w:pStyle w:val="BodyText"/>
        <w:spacing w:before="99"/>
        <w:ind w:left="395" w:right="5899"/>
      </w:pPr>
      <w:bookmarkStart w:name="Testdruck Wärmetauscher: 20 bar" w:id="4"/>
      <w:bookmarkEnd w:id="4"/>
      <w:r>
        <w:rPr/>
      </w:r>
      <w:bookmarkStart w:name="Betriebsdruck: 10 bar" w:id="5"/>
      <w:bookmarkEnd w:id="5"/>
      <w:r>
        <w:rPr/>
      </w:r>
      <w:r>
        <w:rPr/>
        <w:t>Testdruck</w:t>
      </w:r>
      <w:r>
        <w:rPr>
          <w:spacing w:val="-12"/>
        </w:rPr>
        <w:t> </w:t>
      </w:r>
      <w:r>
        <w:rPr/>
        <w:t>Wärmetauscher:</w:t>
      </w:r>
      <w:r>
        <w:rPr>
          <w:spacing w:val="-13"/>
        </w:rPr>
        <w:t> </w:t>
      </w:r>
      <w:r>
        <w:rPr/>
        <w:t>20</w:t>
      </w:r>
      <w:r>
        <w:rPr>
          <w:spacing w:val="-13"/>
        </w:rPr>
        <w:t> </w:t>
      </w:r>
      <w:r>
        <w:rPr/>
        <w:t>bar Betriebsdruck: 10 bar</w:t>
      </w:r>
    </w:p>
    <w:p>
      <w:pPr>
        <w:pStyle w:val="BodyText"/>
        <w:spacing w:before="100"/>
        <w:ind w:left="395"/>
      </w:pPr>
      <w:bookmarkStart w:name="Leistungs- und Maßtabellen von Jaga Knoc" w:id="6"/>
      <w:bookmarkEnd w:id="6"/>
      <w:r>
        <w:rPr/>
      </w:r>
      <w:r>
        <w:rPr/>
        <w:t>Leistungs-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Maßtabellen</w:t>
      </w:r>
      <w:r>
        <w:rPr>
          <w:spacing w:val="-6"/>
        </w:rPr>
        <w:t> </w:t>
      </w:r>
      <w:r>
        <w:rPr/>
        <w:t>von</w:t>
      </w:r>
      <w:r>
        <w:rPr>
          <w:spacing w:val="-4"/>
        </w:rPr>
        <w:t> </w:t>
      </w:r>
      <w:r>
        <w:rPr/>
        <w:t>Jaga</w:t>
      </w:r>
      <w:r>
        <w:rPr>
          <w:spacing w:val="-6"/>
        </w:rPr>
        <w:t> </w:t>
      </w:r>
      <w:r>
        <w:rPr/>
        <w:t>Knockonwood</w:t>
      </w:r>
      <w:r>
        <w:rPr>
          <w:spacing w:val="-6"/>
        </w:rPr>
        <w:t> </w:t>
      </w:r>
      <w:r>
        <w:rPr/>
        <w:t>gemäß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442.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227" w:after="0"/>
        <w:ind w:left="395" w:right="1224" w:hanging="284"/>
        <w:jc w:val="left"/>
        <w:rPr>
          <w:rFonts w:ascii="Arial" w:hAnsi="Arial"/>
          <w:sz w:val="20"/>
        </w:rPr>
      </w:pPr>
      <w:bookmarkStart w:name="- Ausgestattet mit Konsolen aus sendzimi" w:id="7"/>
      <w:bookmarkEnd w:id="7"/>
      <w:r>
        <w:rPr/>
      </w:r>
      <w:r>
        <w:rPr>
          <w:sz w:val="20"/>
        </w:rPr>
        <w:t>Ausgestattet</w:t>
      </w:r>
      <w:r>
        <w:rPr>
          <w:spacing w:val="-3"/>
          <w:sz w:val="20"/>
        </w:rPr>
        <w:t> </w:t>
      </w:r>
      <w:r>
        <w:rPr>
          <w:sz w:val="20"/>
        </w:rPr>
        <w:t>mit</w:t>
      </w:r>
      <w:r>
        <w:rPr>
          <w:spacing w:val="-3"/>
          <w:sz w:val="20"/>
        </w:rPr>
        <w:t> </w:t>
      </w:r>
      <w:r>
        <w:rPr>
          <w:sz w:val="20"/>
        </w:rPr>
        <w:t>Konsolen</w:t>
      </w:r>
      <w:r>
        <w:rPr>
          <w:spacing w:val="-4"/>
          <w:sz w:val="20"/>
        </w:rPr>
        <w:t> </w:t>
      </w:r>
      <w:r>
        <w:rPr>
          <w:sz w:val="20"/>
        </w:rPr>
        <w:t>aus</w:t>
      </w:r>
      <w:r>
        <w:rPr>
          <w:spacing w:val="-4"/>
          <w:sz w:val="20"/>
        </w:rPr>
        <w:t> </w:t>
      </w:r>
      <w:r>
        <w:rPr>
          <w:sz w:val="20"/>
        </w:rPr>
        <w:t>sendzimirverzinktem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mm</w:t>
      </w:r>
      <w:r>
        <w:rPr>
          <w:spacing w:val="-5"/>
          <w:sz w:val="20"/>
        </w:rPr>
        <w:t> </w:t>
      </w:r>
      <w:r>
        <w:rPr>
          <w:sz w:val="20"/>
        </w:rPr>
        <w:t>starkem</w:t>
      </w:r>
      <w:r>
        <w:rPr>
          <w:spacing w:val="-5"/>
          <w:sz w:val="20"/>
        </w:rPr>
        <w:t> </w:t>
      </w:r>
      <w:r>
        <w:rPr>
          <w:sz w:val="20"/>
        </w:rPr>
        <w:t>Stahlblech,</w:t>
      </w:r>
      <w:r>
        <w:rPr>
          <w:spacing w:val="-3"/>
          <w:sz w:val="20"/>
        </w:rPr>
        <w:t> </w:t>
      </w:r>
      <w:r>
        <w:rPr>
          <w:sz w:val="20"/>
        </w:rPr>
        <w:t>mit</w:t>
      </w:r>
      <w:r>
        <w:rPr>
          <w:spacing w:val="-3"/>
          <w:sz w:val="20"/>
        </w:rPr>
        <w:t> </w:t>
      </w:r>
      <w:r>
        <w:rPr>
          <w:sz w:val="20"/>
        </w:rPr>
        <w:t>einer</w:t>
      </w:r>
      <w:r>
        <w:rPr>
          <w:spacing w:val="-6"/>
          <w:sz w:val="20"/>
        </w:rPr>
        <w:t> </w:t>
      </w:r>
      <w:r>
        <w:rPr>
          <w:sz w:val="20"/>
        </w:rPr>
        <w:t>dunkelgrauen </w:t>
      </w:r>
      <w:bookmarkStart w:name="- Vormontierte und in einem Stück gelief" w:id="8"/>
      <w:bookmarkEnd w:id="8"/>
      <w:r>
        <w:rPr>
          <w:sz w:val="20"/>
        </w:rPr>
        <w:t>L</w:t>
      </w:r>
      <w:r>
        <w:rPr>
          <w:sz w:val="20"/>
        </w:rPr>
        <w:t>ackschicht lackiert, und mit einem maximalen Zwischenabstand von 1.05 m.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30" w:lineRule="exact" w:before="0" w:after="0"/>
        <w:ind w:left="395" w:right="0" w:hanging="283"/>
        <w:jc w:val="left"/>
        <w:rPr>
          <w:rFonts w:ascii="Arial" w:hAnsi="Arial"/>
          <w:sz w:val="20"/>
        </w:rPr>
      </w:pPr>
      <w:bookmarkStart w:name="Vorderpaneel mit Rost aus einem gebogene" w:id="9"/>
      <w:bookmarkEnd w:id="9"/>
      <w:r>
        <w:rPr/>
      </w:r>
      <w:r>
        <w:rPr>
          <w:sz w:val="20"/>
        </w:rPr>
        <w:t>Vormontierte</w:t>
      </w:r>
      <w:r>
        <w:rPr>
          <w:spacing w:val="-8"/>
          <w:sz w:val="20"/>
        </w:rPr>
        <w:t> </w:t>
      </w:r>
      <w:r>
        <w:rPr>
          <w:sz w:val="20"/>
        </w:rPr>
        <w:t>und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einem</w:t>
      </w:r>
      <w:r>
        <w:rPr>
          <w:spacing w:val="-7"/>
          <w:sz w:val="20"/>
        </w:rPr>
        <w:t> </w:t>
      </w:r>
      <w:r>
        <w:rPr>
          <w:sz w:val="20"/>
        </w:rPr>
        <w:t>Stück</w:t>
      </w:r>
      <w:r>
        <w:rPr>
          <w:spacing w:val="-9"/>
          <w:sz w:val="20"/>
        </w:rPr>
        <w:t> </w:t>
      </w:r>
      <w:r>
        <w:rPr>
          <w:sz w:val="20"/>
        </w:rPr>
        <w:t>gelieferte</w:t>
      </w:r>
      <w:r>
        <w:rPr>
          <w:spacing w:val="-9"/>
          <w:sz w:val="20"/>
        </w:rPr>
        <w:t> </w:t>
      </w:r>
      <w:r>
        <w:rPr>
          <w:sz w:val="20"/>
        </w:rPr>
        <w:t>Verkleidung,</w:t>
      </w:r>
      <w:r>
        <w:rPr>
          <w:spacing w:val="-10"/>
          <w:sz w:val="20"/>
        </w:rPr>
        <w:t> </w:t>
      </w:r>
      <w:r>
        <w:rPr>
          <w:sz w:val="20"/>
        </w:rPr>
        <w:t>bestehend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aus:</w:t>
      </w:r>
    </w:p>
    <w:p>
      <w:pPr>
        <w:pStyle w:val="BodyText"/>
        <w:spacing w:line="226" w:lineRule="exact"/>
        <w:ind w:left="112"/>
      </w:pPr>
      <w:bookmarkStart w:name="- Seitenteile und Rahmen aus elektrolyti" w:id="10"/>
      <w:bookmarkEnd w:id="10"/>
      <w:r>
        <w:rPr/>
      </w:r>
      <w:r>
        <w:rPr/>
        <w:t>Vorderpaneel</w:t>
      </w:r>
      <w:r>
        <w:rPr>
          <w:spacing w:val="-8"/>
        </w:rPr>
        <w:t> </w:t>
      </w:r>
      <w:r>
        <w:rPr/>
        <w:t>mit</w:t>
      </w:r>
      <w:r>
        <w:rPr>
          <w:spacing w:val="-7"/>
        </w:rPr>
        <w:t> </w:t>
      </w:r>
      <w:r>
        <w:rPr/>
        <w:t>Rost</w:t>
      </w:r>
      <w:r>
        <w:rPr>
          <w:spacing w:val="-9"/>
        </w:rPr>
        <w:t> </w:t>
      </w:r>
      <w:r>
        <w:rPr/>
        <w:t>aus</w:t>
      </w:r>
      <w:r>
        <w:rPr>
          <w:spacing w:val="-5"/>
        </w:rPr>
        <w:t> </w:t>
      </w:r>
      <w:r>
        <w:rPr/>
        <w:t>einem</w:t>
      </w:r>
      <w:r>
        <w:rPr>
          <w:spacing w:val="-8"/>
        </w:rPr>
        <w:t> </w:t>
      </w:r>
      <w:r>
        <w:rPr/>
        <w:t>gebogenen,</w:t>
      </w:r>
      <w:r>
        <w:rPr>
          <w:spacing w:val="-8"/>
        </w:rPr>
        <w:t> </w:t>
      </w:r>
      <w:r>
        <w:rPr/>
        <w:t>mindestens</w:t>
      </w:r>
      <w:r>
        <w:rPr>
          <w:spacing w:val="-8"/>
        </w:rPr>
        <w:t> </w:t>
      </w:r>
      <w:r>
        <w:rPr/>
        <w:t>16</w:t>
      </w:r>
      <w:r>
        <w:rPr>
          <w:spacing w:val="-8"/>
        </w:rPr>
        <w:t> </w:t>
      </w:r>
      <w:r>
        <w:rPr/>
        <w:t>mm</w:t>
      </w:r>
      <w:r>
        <w:rPr>
          <w:spacing w:val="-9"/>
        </w:rPr>
        <w:t> </w:t>
      </w:r>
      <w:r>
        <w:rPr/>
        <w:t>starkem</w:t>
      </w:r>
      <w:r>
        <w:rPr>
          <w:spacing w:val="-5"/>
        </w:rPr>
        <w:t> </w:t>
      </w:r>
      <w:r>
        <w:rPr/>
        <w:t>furnierten</w:t>
      </w:r>
      <w:r>
        <w:rPr>
          <w:spacing w:val="-8"/>
        </w:rPr>
        <w:t> </w:t>
      </w:r>
      <w:r>
        <w:rPr>
          <w:spacing w:val="-2"/>
        </w:rPr>
        <w:t>Holzlaminatpaneel.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" w:after="0"/>
        <w:ind w:left="395" w:right="651" w:hanging="284"/>
        <w:jc w:val="left"/>
        <w:rPr>
          <w:rFonts w:ascii="Arial" w:hAnsi="Arial"/>
          <w:sz w:val="20"/>
        </w:rPr>
      </w:pPr>
      <w:r>
        <w:rPr>
          <w:sz w:val="20"/>
        </w:rPr>
        <w:t>Seitenteile und Rahmen aus elektrolytisch verzinktem Stahlblech mit einer Stärke von 1.25 mm. Die Seitenteile</w:t>
      </w:r>
      <w:r>
        <w:rPr>
          <w:spacing w:val="-4"/>
          <w:sz w:val="20"/>
        </w:rPr>
        <w:t> </w:t>
      </w:r>
      <w:r>
        <w:rPr>
          <w:sz w:val="20"/>
        </w:rPr>
        <w:t>sind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Unterseite</w:t>
      </w:r>
      <w:r>
        <w:rPr>
          <w:spacing w:val="-4"/>
          <w:sz w:val="20"/>
        </w:rPr>
        <w:t> </w:t>
      </w:r>
      <w:r>
        <w:rPr>
          <w:sz w:val="20"/>
        </w:rPr>
        <w:t>mit</w:t>
      </w:r>
      <w:r>
        <w:rPr>
          <w:spacing w:val="-3"/>
          <w:sz w:val="20"/>
        </w:rPr>
        <w:t> </w:t>
      </w:r>
      <w:r>
        <w:rPr>
          <w:sz w:val="20"/>
        </w:rPr>
        <w:t>einer</w:t>
      </w:r>
      <w:r>
        <w:rPr>
          <w:spacing w:val="-2"/>
          <w:sz w:val="20"/>
        </w:rPr>
        <w:t> </w:t>
      </w:r>
      <w:r>
        <w:rPr>
          <w:sz w:val="20"/>
        </w:rPr>
        <w:t>Öffnung</w:t>
      </w:r>
      <w:r>
        <w:rPr>
          <w:spacing w:val="-1"/>
          <w:sz w:val="20"/>
        </w:rPr>
        <w:t> </w:t>
      </w:r>
      <w:r>
        <w:rPr>
          <w:sz w:val="20"/>
        </w:rPr>
        <w:t>für</w:t>
      </w:r>
      <w:r>
        <w:rPr>
          <w:spacing w:val="-1"/>
          <w:sz w:val="20"/>
        </w:rPr>
        <w:t> </w:t>
      </w:r>
      <w:r>
        <w:rPr>
          <w:sz w:val="20"/>
        </w:rPr>
        <w:t>ein</w:t>
      </w:r>
      <w:r>
        <w:rPr>
          <w:spacing w:val="-4"/>
          <w:sz w:val="20"/>
        </w:rPr>
        <w:t> </w:t>
      </w:r>
      <w:r>
        <w:rPr>
          <w:sz w:val="20"/>
        </w:rPr>
        <w:t>integriertes</w:t>
      </w:r>
      <w:r>
        <w:rPr>
          <w:spacing w:val="-1"/>
          <w:sz w:val="20"/>
        </w:rPr>
        <w:t> </w:t>
      </w:r>
      <w:r>
        <w:rPr>
          <w:sz w:val="20"/>
        </w:rPr>
        <w:t>Jaga</w:t>
      </w:r>
      <w:r>
        <w:rPr>
          <w:spacing w:val="-4"/>
          <w:sz w:val="20"/>
        </w:rPr>
        <w:t> </w:t>
      </w:r>
      <w:r>
        <w:rPr>
          <w:sz w:val="20"/>
        </w:rPr>
        <w:t>Ventil</w:t>
      </w:r>
      <w:r>
        <w:rPr>
          <w:spacing w:val="-2"/>
          <w:sz w:val="20"/>
        </w:rPr>
        <w:t> </w:t>
      </w:r>
      <w:r>
        <w:rPr>
          <w:sz w:val="20"/>
        </w:rPr>
        <w:t>versehen.</w:t>
      </w:r>
      <w:r>
        <w:rPr>
          <w:spacing w:val="-5"/>
          <w:sz w:val="20"/>
        </w:rPr>
        <w:t> </w:t>
      </w:r>
      <w:r>
        <w:rPr>
          <w:sz w:val="20"/>
        </w:rPr>
        <w:t>Inklusive</w:t>
      </w:r>
      <w:r>
        <w:rPr>
          <w:spacing w:val="-4"/>
          <w:sz w:val="20"/>
        </w:rPr>
        <w:t> </w:t>
      </w:r>
      <w:r>
        <w:rPr>
          <w:sz w:val="20"/>
        </w:rPr>
        <w:t>eines </w:t>
      </w:r>
      <w:bookmarkStart w:name="- Alle Teile in einer robusten, funktion" w:id="11"/>
      <w:bookmarkEnd w:id="11"/>
      <w:r>
        <w:rPr>
          <w:sz w:val="20"/>
        </w:rPr>
        <w:t>m</w:t>
      </w:r>
      <w:r>
        <w:rPr>
          <w:sz w:val="20"/>
        </w:rPr>
        <w:t>etallisierten Abdeckplättchens für die nicht benutzte Anschlussöffnung.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5" w:right="997" w:hanging="284"/>
        <w:jc w:val="left"/>
        <w:rPr>
          <w:rFonts w:ascii="Arial" w:hAnsi="Arial"/>
          <w:sz w:val="20"/>
        </w:rPr>
      </w:pPr>
      <w:r>
        <w:rPr>
          <w:sz w:val="20"/>
        </w:rPr>
        <w:t>Alle</w:t>
      </w:r>
      <w:r>
        <w:rPr>
          <w:spacing w:val="-4"/>
          <w:sz w:val="20"/>
        </w:rPr>
        <w:t> </w:t>
      </w:r>
      <w:r>
        <w:rPr>
          <w:sz w:val="20"/>
        </w:rPr>
        <w:t>Teile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einer</w:t>
      </w:r>
      <w:r>
        <w:rPr>
          <w:spacing w:val="-6"/>
          <w:sz w:val="20"/>
        </w:rPr>
        <w:t> </w:t>
      </w:r>
      <w:r>
        <w:rPr>
          <w:sz w:val="20"/>
        </w:rPr>
        <w:t>robusten, funktionellen</w:t>
      </w:r>
      <w:r>
        <w:rPr>
          <w:spacing w:val="-4"/>
          <w:sz w:val="20"/>
        </w:rPr>
        <w:t> </w:t>
      </w:r>
      <w:r>
        <w:rPr>
          <w:sz w:val="20"/>
        </w:rPr>
        <w:t>Verpackung,</w:t>
      </w:r>
      <w:r>
        <w:rPr>
          <w:spacing w:val="-3"/>
          <w:sz w:val="20"/>
        </w:rPr>
        <w:t>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während</w:t>
      </w:r>
      <w:r>
        <w:rPr>
          <w:spacing w:val="-4"/>
          <w:sz w:val="20"/>
        </w:rPr>
        <w:t> </w:t>
      </w:r>
      <w:r>
        <w:rPr>
          <w:sz w:val="20"/>
        </w:rPr>
        <w:t>der</w:t>
      </w:r>
      <w:r>
        <w:rPr>
          <w:spacing w:val="-3"/>
          <w:sz w:val="20"/>
        </w:rPr>
        <w:t> </w:t>
      </w:r>
      <w:r>
        <w:rPr>
          <w:sz w:val="20"/>
        </w:rPr>
        <w:t>Bauphase</w:t>
      </w:r>
      <w:r>
        <w:rPr>
          <w:spacing w:val="-2"/>
          <w:sz w:val="20"/>
        </w:rPr>
        <w:t> </w:t>
      </w:r>
      <w:r>
        <w:rPr>
          <w:sz w:val="20"/>
        </w:rPr>
        <w:t>als</w:t>
      </w:r>
      <w:r>
        <w:rPr>
          <w:spacing w:val="-4"/>
          <w:sz w:val="20"/>
        </w:rPr>
        <w:t> </w:t>
      </w:r>
      <w:r>
        <w:rPr>
          <w:sz w:val="20"/>
        </w:rPr>
        <w:t>Schutzabdeckung benutzt werden kann.</w:t>
      </w:r>
    </w:p>
    <w:p>
      <w:pPr>
        <w:pStyle w:val="BodyText"/>
        <w:spacing w:before="225"/>
        <w:ind w:left="395" w:right="405"/>
      </w:pPr>
      <w:bookmarkStart w:name="Die Oberflächentemperatur der Verkleidun" w:id="12"/>
      <w:bookmarkEnd w:id="12"/>
      <w:r>
        <w:rPr/>
      </w:r>
      <w:r>
        <w:rPr/>
        <w:t>Die</w:t>
      </w:r>
      <w:r>
        <w:rPr>
          <w:spacing w:val="-3"/>
        </w:rPr>
        <w:t> </w:t>
      </w:r>
      <w:r>
        <w:rPr/>
        <w:t>Oberflächentemperatur</w:t>
      </w:r>
      <w:r>
        <w:rPr>
          <w:spacing w:val="-2"/>
        </w:rPr>
        <w:t> </w:t>
      </w:r>
      <w:r>
        <w:rPr/>
        <w:t>der</w:t>
      </w:r>
      <w:r>
        <w:rPr>
          <w:spacing w:val="-5"/>
        </w:rPr>
        <w:t> </w:t>
      </w:r>
      <w:r>
        <w:rPr/>
        <w:t>Verkleidung</w:t>
      </w:r>
      <w:r>
        <w:rPr>
          <w:spacing w:val="-3"/>
        </w:rPr>
        <w:t> </w:t>
      </w:r>
      <w:r>
        <w:rPr/>
        <w:t>beträgt</w:t>
      </w:r>
      <w:r>
        <w:rPr>
          <w:spacing w:val="-5"/>
        </w:rPr>
        <w:t> </w:t>
      </w:r>
      <w:r>
        <w:rPr/>
        <w:t>nie</w:t>
      </w:r>
      <w:r>
        <w:rPr>
          <w:spacing w:val="-1"/>
        </w:rPr>
        <w:t> </w:t>
      </w:r>
      <w:r>
        <w:rPr/>
        <w:t>mehr</w:t>
      </w:r>
      <w:r>
        <w:rPr>
          <w:spacing w:val="-2"/>
        </w:rPr>
        <w:t> </w:t>
      </w:r>
      <w:r>
        <w:rPr/>
        <w:t>als</w:t>
      </w:r>
      <w:r>
        <w:rPr>
          <w:spacing w:val="-3"/>
        </w:rPr>
        <w:t> </w:t>
      </w:r>
      <w:r>
        <w:rPr/>
        <w:t>43°C.</w:t>
      </w:r>
      <w:r>
        <w:rPr>
          <w:spacing w:val="-2"/>
        </w:rPr>
        <w:t> </w:t>
      </w:r>
      <w:r>
        <w:rPr/>
        <w:t>Dies</w:t>
      </w:r>
      <w:r>
        <w:rPr>
          <w:spacing w:val="-3"/>
        </w:rPr>
        <w:t> </w:t>
      </w:r>
      <w:r>
        <w:rPr/>
        <w:t>gilt</w:t>
      </w:r>
      <w:r>
        <w:rPr>
          <w:spacing w:val="-5"/>
        </w:rPr>
        <w:t> </w:t>
      </w:r>
      <w:r>
        <w:rPr/>
        <w:t>auch</w:t>
      </w:r>
      <w:r>
        <w:rPr>
          <w:spacing w:val="-3"/>
        </w:rPr>
        <w:t> </w:t>
      </w:r>
      <w:r>
        <w:rPr/>
        <w:t>für</w:t>
      </w:r>
      <w:r>
        <w:rPr>
          <w:spacing w:val="-5"/>
        </w:rPr>
        <w:t> </w:t>
      </w:r>
      <w:r>
        <w:rPr/>
        <w:t>eine Wassertemperatur</w:t>
      </w:r>
      <w:r>
        <w:rPr>
          <w:spacing w:val="-10"/>
        </w:rPr>
        <w:t> </w:t>
      </w:r>
      <w:r>
        <w:rPr/>
        <w:t>von</w:t>
      </w:r>
      <w:r>
        <w:rPr>
          <w:spacing w:val="-8"/>
        </w:rPr>
        <w:t> </w:t>
      </w:r>
      <w:r>
        <w:rPr/>
        <w:t>90°C.</w:t>
      </w:r>
      <w:r>
        <w:rPr>
          <w:spacing w:val="-9"/>
        </w:rPr>
        <w:t> </w:t>
      </w:r>
      <w:r>
        <w:rPr/>
        <w:t>Jaga</w:t>
      </w:r>
      <w:r>
        <w:rPr>
          <w:spacing w:val="-10"/>
        </w:rPr>
        <w:t> </w:t>
      </w:r>
      <w:r>
        <w:rPr/>
        <w:t>Knockonwood</w:t>
      </w:r>
      <w:r>
        <w:rPr>
          <w:spacing w:val="-9"/>
        </w:rPr>
        <w:t> </w:t>
      </w:r>
      <w:r>
        <w:rPr/>
        <w:t>entspricht</w:t>
      </w:r>
      <w:r>
        <w:rPr>
          <w:spacing w:val="-12"/>
        </w:rPr>
        <w:t> </w:t>
      </w:r>
      <w:r>
        <w:rPr/>
        <w:t>der</w:t>
      </w:r>
      <w:r>
        <w:rPr>
          <w:spacing w:val="-11"/>
        </w:rPr>
        <w:t> </w:t>
      </w:r>
      <w:r>
        <w:rPr/>
        <w:t>Sicherheitsnorm</w:t>
      </w:r>
      <w:r>
        <w:rPr>
          <w:spacing w:val="-9"/>
        </w:rPr>
        <w:t> </w:t>
      </w:r>
      <w:r>
        <w:rPr/>
        <w:t>DHSS</w:t>
      </w:r>
      <w:r>
        <w:rPr>
          <w:spacing w:val="-9"/>
        </w:rPr>
        <w:t> </w:t>
      </w:r>
      <w:r>
        <w:rPr>
          <w:spacing w:val="-4"/>
        </w:rPr>
        <w:t>DN4.</w:t>
      </w:r>
    </w:p>
    <w:p>
      <w:pPr>
        <w:pStyle w:val="Heading1"/>
      </w:pPr>
      <w:bookmarkStart w:name="Farbe:" w:id="13"/>
      <w:bookmarkEnd w:id="13"/>
      <w:r>
        <w:rPr>
          <w:b w:val="0"/>
        </w:rPr>
      </w:r>
      <w:bookmarkStart w:name="- Der Wärmetauscher ist elektrostatisch " w:id="14"/>
      <w:bookmarkEnd w:id="14"/>
      <w:r>
        <w:rPr>
          <w:b w:val="0"/>
        </w:rPr>
      </w:r>
      <w:r>
        <w:rPr>
          <w:spacing w:val="-2"/>
        </w:rPr>
        <w:t>Farbe:</w:t>
      </w: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1" w:after="0"/>
        <w:ind w:left="395" w:right="1173" w:hanging="284"/>
        <w:jc w:val="left"/>
        <w:rPr>
          <w:rFonts w:ascii="Arial" w:hAnsi="Arial"/>
          <w:sz w:val="20"/>
        </w:rPr>
      </w:pP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Wärmetauscher</w:t>
      </w:r>
      <w:r>
        <w:rPr>
          <w:spacing w:val="-4"/>
          <w:sz w:val="20"/>
        </w:rPr>
        <w:t> </w:t>
      </w:r>
      <w:r>
        <w:rPr>
          <w:sz w:val="20"/>
        </w:rPr>
        <w:t>ist</w:t>
      </w:r>
      <w:r>
        <w:rPr>
          <w:spacing w:val="-6"/>
          <w:sz w:val="20"/>
        </w:rPr>
        <w:t> </w:t>
      </w:r>
      <w:r>
        <w:rPr>
          <w:sz w:val="20"/>
        </w:rPr>
        <w:t>elektrostatisch</w:t>
      </w:r>
      <w:r>
        <w:rPr>
          <w:spacing w:val="-3"/>
          <w:sz w:val="20"/>
        </w:rPr>
        <w:t> </w:t>
      </w:r>
      <w:r>
        <w:rPr>
          <w:sz w:val="20"/>
        </w:rPr>
        <w:t>mit</w:t>
      </w:r>
      <w:r>
        <w:rPr>
          <w:spacing w:val="-4"/>
          <w:sz w:val="20"/>
        </w:rPr>
        <w:t> </w:t>
      </w:r>
      <w:r>
        <w:rPr>
          <w:sz w:val="20"/>
        </w:rPr>
        <w:t>anthrazitgrauem</w:t>
      </w:r>
      <w:r>
        <w:rPr>
          <w:spacing w:val="-5"/>
          <w:sz w:val="20"/>
        </w:rPr>
        <w:t> </w:t>
      </w:r>
      <w:r>
        <w:rPr>
          <w:sz w:val="20"/>
        </w:rPr>
        <w:t>Polyesterpulver</w:t>
      </w:r>
      <w:r>
        <w:rPr>
          <w:spacing w:val="-6"/>
          <w:sz w:val="20"/>
        </w:rPr>
        <w:t> </w:t>
      </w:r>
      <w:r>
        <w:rPr>
          <w:sz w:val="20"/>
        </w:rPr>
        <w:t>RAL</w:t>
      </w:r>
      <w:r>
        <w:rPr>
          <w:spacing w:val="-5"/>
          <w:sz w:val="20"/>
        </w:rPr>
        <w:t> </w:t>
      </w:r>
      <w:r>
        <w:rPr>
          <w:sz w:val="20"/>
        </w:rPr>
        <w:t>7024,</w:t>
      </w:r>
      <w:r>
        <w:rPr>
          <w:spacing w:val="-4"/>
          <w:sz w:val="20"/>
        </w:rPr>
        <w:t> </w:t>
      </w:r>
      <w:r>
        <w:rPr>
          <w:sz w:val="20"/>
        </w:rPr>
        <w:t>Glanzgrad</w:t>
      </w:r>
      <w:r>
        <w:rPr>
          <w:spacing w:val="-4"/>
          <w:sz w:val="20"/>
        </w:rPr>
        <w:t> </w:t>
      </w:r>
      <w:r>
        <w:rPr>
          <w:sz w:val="20"/>
        </w:rPr>
        <w:t>70%, </w:t>
      </w:r>
      <w:bookmarkStart w:name="- Die Seitenteile und Rahmen sind in der" w:id="15"/>
      <w:bookmarkEnd w:id="15"/>
      <w:r>
        <w:rPr>
          <w:spacing w:val="-2"/>
          <w:sz w:val="20"/>
        </w:rPr>
        <w:t>bes</w:t>
      </w:r>
      <w:r>
        <w:rPr>
          <w:spacing w:val="-2"/>
          <w:sz w:val="20"/>
        </w:rPr>
        <w:t>chichtet.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4" w:right="0" w:hanging="283"/>
        <w:jc w:val="left"/>
        <w:rPr>
          <w:rFonts w:ascii="Arial" w:hAnsi="Arial"/>
          <w:sz w:val="20"/>
        </w:rPr>
      </w:pPr>
      <w:bookmarkStart w:name="- Beschichtung mit sanft strukturiertem " w:id="16"/>
      <w:bookmarkEnd w:id="16"/>
      <w:r>
        <w:rPr/>
      </w:r>
      <w:r>
        <w:rPr>
          <w:sz w:val="20"/>
        </w:rPr>
        <w:t>Die</w:t>
      </w:r>
      <w:r>
        <w:rPr>
          <w:spacing w:val="-8"/>
          <w:sz w:val="20"/>
        </w:rPr>
        <w:t> </w:t>
      </w:r>
      <w:r>
        <w:rPr>
          <w:sz w:val="20"/>
        </w:rPr>
        <w:t>Seitenteile</w:t>
      </w:r>
      <w:r>
        <w:rPr>
          <w:spacing w:val="-8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z w:val="20"/>
        </w:rPr>
        <w:t>Rahmen</w:t>
      </w:r>
      <w:r>
        <w:rPr>
          <w:spacing w:val="-5"/>
          <w:sz w:val="20"/>
        </w:rPr>
        <w:t> </w:t>
      </w:r>
      <w:r>
        <w:rPr>
          <w:sz w:val="20"/>
        </w:rPr>
        <w:t>sind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Farbe</w:t>
      </w:r>
      <w:r>
        <w:rPr>
          <w:spacing w:val="-8"/>
          <w:sz w:val="20"/>
        </w:rPr>
        <w:t> </w:t>
      </w:r>
      <w:r>
        <w:rPr>
          <w:sz w:val="20"/>
        </w:rPr>
        <w:t>sandstrahlgrau</w:t>
      </w:r>
      <w:r>
        <w:rPr>
          <w:spacing w:val="-7"/>
          <w:sz w:val="20"/>
        </w:rPr>
        <w:t> </w:t>
      </w:r>
      <w:r>
        <w:rPr>
          <w:sz w:val="20"/>
        </w:rPr>
        <w:t>Metallack</w:t>
      </w:r>
      <w:r>
        <w:rPr>
          <w:spacing w:val="-8"/>
          <w:sz w:val="20"/>
        </w:rPr>
        <w:t> </w:t>
      </w:r>
      <w:r>
        <w:rPr>
          <w:sz w:val="20"/>
        </w:rPr>
        <w:t>lackiert,</w:t>
      </w:r>
      <w:r>
        <w:rPr>
          <w:spacing w:val="-8"/>
          <w:sz w:val="20"/>
        </w:rPr>
        <w:t> </w:t>
      </w:r>
      <w:r>
        <w:rPr>
          <w:sz w:val="20"/>
        </w:rPr>
        <w:t>siehe</w:t>
      </w:r>
      <w:r>
        <w:rPr>
          <w:spacing w:val="-8"/>
          <w:sz w:val="20"/>
        </w:rPr>
        <w:t> </w:t>
      </w:r>
      <w:r>
        <w:rPr>
          <w:sz w:val="20"/>
        </w:rPr>
        <w:t>Farbkarte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001.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4" w:right="1149" w:hanging="284"/>
        <w:jc w:val="left"/>
        <w:rPr>
          <w:rFonts w:ascii="Arial" w:hAnsi="Arial"/>
          <w:sz w:val="20"/>
        </w:rPr>
      </w:pPr>
      <w:r>
        <w:rPr>
          <w:sz w:val="20"/>
        </w:rPr>
        <w:t>Beschichtung</w:t>
      </w:r>
      <w:r>
        <w:rPr>
          <w:spacing w:val="-5"/>
          <w:sz w:val="20"/>
        </w:rPr>
        <w:t> </w:t>
      </w:r>
      <w:r>
        <w:rPr>
          <w:sz w:val="20"/>
        </w:rPr>
        <w:t>mit</w:t>
      </w:r>
      <w:r>
        <w:rPr>
          <w:spacing w:val="-7"/>
          <w:sz w:val="20"/>
        </w:rPr>
        <w:t> </w:t>
      </w:r>
      <w:r>
        <w:rPr>
          <w:sz w:val="20"/>
        </w:rPr>
        <w:t>sanft</w:t>
      </w:r>
      <w:r>
        <w:rPr>
          <w:spacing w:val="-7"/>
          <w:sz w:val="20"/>
        </w:rPr>
        <w:t> </w:t>
      </w:r>
      <w:r>
        <w:rPr>
          <w:sz w:val="20"/>
        </w:rPr>
        <w:t>strukturiertem</w:t>
      </w:r>
      <w:r>
        <w:rPr>
          <w:spacing w:val="-6"/>
          <w:sz w:val="20"/>
        </w:rPr>
        <w:t> </w:t>
      </w:r>
      <w:r>
        <w:rPr>
          <w:sz w:val="20"/>
        </w:rPr>
        <w:t>kratzfestem</w:t>
      </w:r>
      <w:r>
        <w:rPr>
          <w:spacing w:val="-3"/>
          <w:sz w:val="20"/>
        </w:rPr>
        <w:t> </w:t>
      </w:r>
      <w:r>
        <w:rPr>
          <w:sz w:val="20"/>
        </w:rPr>
        <w:t>Polyesterpulver,</w:t>
      </w:r>
      <w:r>
        <w:rPr>
          <w:spacing w:val="-6"/>
          <w:sz w:val="20"/>
        </w:rPr>
        <w:t> </w:t>
      </w:r>
      <w:r>
        <w:rPr>
          <w:sz w:val="20"/>
        </w:rPr>
        <w:t>elektrostatisch</w:t>
      </w:r>
      <w:r>
        <w:rPr>
          <w:spacing w:val="-3"/>
          <w:sz w:val="20"/>
        </w:rPr>
        <w:t> </w:t>
      </w:r>
      <w:r>
        <w:rPr>
          <w:sz w:val="20"/>
        </w:rPr>
        <w:t>aufgebracht</w:t>
      </w:r>
      <w:r>
        <w:rPr>
          <w:spacing w:val="-4"/>
          <w:sz w:val="20"/>
        </w:rPr>
        <w:t> </w:t>
      </w:r>
      <w:r>
        <w:rPr>
          <w:sz w:val="20"/>
        </w:rPr>
        <w:t>und</w:t>
      </w:r>
      <w:r>
        <w:rPr>
          <w:spacing w:val="-5"/>
          <w:sz w:val="20"/>
        </w:rPr>
        <w:t> </w:t>
      </w:r>
      <w:r>
        <w:rPr>
          <w:sz w:val="20"/>
        </w:rPr>
        <w:t>bei </w:t>
      </w:r>
      <w:bookmarkStart w:name="- Vorderpaneel mit Rost, Furnier-Finish," w:id="17"/>
      <w:bookmarkEnd w:id="17"/>
      <w:r>
        <w:rPr>
          <w:sz w:val="20"/>
        </w:rPr>
        <w:t>200</w:t>
      </w:r>
      <w:r>
        <w:rPr>
          <w:sz w:val="20"/>
        </w:rPr>
        <w:t>°C einbrennlackiert. UV-beständig nach ASTM G53.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29" w:lineRule="exact" w:before="0" w:after="0"/>
        <w:ind w:left="394" w:right="0" w:hanging="283"/>
        <w:jc w:val="left"/>
        <w:rPr>
          <w:rFonts w:ascii="Arial" w:hAnsi="Arial"/>
          <w:sz w:val="20"/>
        </w:rPr>
      </w:pPr>
      <w:bookmarkStart w:name="- Die Außenseite ist erhältlich in: Eich" w:id="18"/>
      <w:bookmarkEnd w:id="18"/>
      <w:r>
        <w:rPr>
          <w:rFonts w:ascii="Arial" w:hAnsi="Arial"/>
          <w:sz w:val="20"/>
        </w:rPr>
      </w:r>
      <w:r>
        <w:rPr>
          <w:sz w:val="20"/>
        </w:rPr>
        <w:t>Vorderpaneel</w:t>
      </w:r>
      <w:r>
        <w:rPr>
          <w:spacing w:val="-11"/>
          <w:sz w:val="20"/>
        </w:rPr>
        <w:t> </w:t>
      </w:r>
      <w:r>
        <w:rPr>
          <w:sz w:val="20"/>
        </w:rPr>
        <w:t>mit</w:t>
      </w:r>
      <w:r>
        <w:rPr>
          <w:spacing w:val="-10"/>
          <w:sz w:val="20"/>
        </w:rPr>
        <w:t> </w:t>
      </w:r>
      <w:r>
        <w:rPr>
          <w:sz w:val="20"/>
        </w:rPr>
        <w:t>Rost,</w:t>
      </w:r>
      <w:r>
        <w:rPr>
          <w:spacing w:val="-11"/>
          <w:sz w:val="20"/>
        </w:rPr>
        <w:t> </w:t>
      </w:r>
      <w:r>
        <w:rPr>
          <w:sz w:val="20"/>
        </w:rPr>
        <w:t>Furnier-Finish,</w:t>
      </w:r>
      <w:r>
        <w:rPr>
          <w:spacing w:val="-11"/>
          <w:sz w:val="20"/>
        </w:rPr>
        <w:t> </w:t>
      </w:r>
      <w:r>
        <w:rPr>
          <w:sz w:val="20"/>
        </w:rPr>
        <w:t>Innenseite</w:t>
      </w:r>
      <w:r>
        <w:rPr>
          <w:spacing w:val="-11"/>
          <w:sz w:val="20"/>
        </w:rPr>
        <w:t> </w:t>
      </w:r>
      <w:r>
        <w:rPr>
          <w:sz w:val="20"/>
        </w:rPr>
        <w:t>Koto-</w:t>
      </w:r>
      <w:r>
        <w:rPr>
          <w:spacing w:val="-2"/>
          <w:sz w:val="20"/>
        </w:rPr>
        <w:t>Furnier.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0" w:after="0"/>
        <w:ind w:left="394" w:right="1295" w:hanging="284"/>
        <w:jc w:val="left"/>
        <w:rPr>
          <w:rFonts w:ascii="Arial" w:hAnsi="Arial"/>
          <w:sz w:val="20"/>
        </w:rPr>
      </w:pPr>
      <w:r>
        <w:rPr>
          <w:sz w:val="20"/>
        </w:rPr>
        <w:t>Die Außenseite ist erhältlich in: Eiche Natur* / Buche Natur* / Zebrano Natur / Ahorn Natur*. Gegen Mehrpreis</w:t>
      </w:r>
      <w:r>
        <w:rPr>
          <w:spacing w:val="-4"/>
          <w:sz w:val="20"/>
        </w:rPr>
        <w:t> </w:t>
      </w:r>
      <w:r>
        <w:rPr>
          <w:sz w:val="20"/>
        </w:rPr>
        <w:t>auch</w:t>
      </w:r>
      <w:r>
        <w:rPr>
          <w:spacing w:val="-2"/>
          <w:sz w:val="20"/>
        </w:rPr>
        <w:t> </w:t>
      </w:r>
      <w:r>
        <w:rPr>
          <w:sz w:val="20"/>
        </w:rPr>
        <w:t>erhältlich</w:t>
      </w:r>
      <w:r>
        <w:rPr>
          <w:spacing w:val="-2"/>
          <w:sz w:val="20"/>
        </w:rPr>
        <w:t> </w:t>
      </w:r>
      <w:r>
        <w:rPr>
          <w:sz w:val="20"/>
        </w:rPr>
        <w:t>in:</w:t>
      </w:r>
      <w:r>
        <w:rPr>
          <w:spacing w:val="-5"/>
          <w:sz w:val="20"/>
        </w:rPr>
        <w:t> </w:t>
      </w:r>
      <w:r>
        <w:rPr>
          <w:sz w:val="20"/>
        </w:rPr>
        <w:t>Eiche</w:t>
      </w:r>
      <w:r>
        <w:rPr>
          <w:spacing w:val="-2"/>
          <w:sz w:val="20"/>
        </w:rPr>
        <w:t> </w:t>
      </w:r>
      <w:r>
        <w:rPr>
          <w:sz w:val="20"/>
        </w:rPr>
        <w:t>gebleicht*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1"/>
          <w:sz w:val="20"/>
        </w:rPr>
        <w:t> </w:t>
      </w:r>
      <w:r>
        <w:rPr>
          <w:sz w:val="20"/>
        </w:rPr>
        <w:t>Eiche</w:t>
      </w:r>
      <w:r>
        <w:rPr>
          <w:spacing w:val="-2"/>
          <w:sz w:val="20"/>
        </w:rPr>
        <w:t> </w:t>
      </w:r>
      <w:r>
        <w:rPr>
          <w:sz w:val="20"/>
        </w:rPr>
        <w:t>Wengé-Farben*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4"/>
          <w:sz w:val="20"/>
        </w:rPr>
        <w:t> </w:t>
      </w:r>
      <w:r>
        <w:rPr>
          <w:sz w:val="20"/>
        </w:rPr>
        <w:t>Mahagoni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spacing w:val="-1"/>
          <w:sz w:val="20"/>
        </w:rPr>
        <w:t> </w:t>
      </w:r>
      <w:r>
        <w:rPr>
          <w:sz w:val="20"/>
        </w:rPr>
        <w:t>Buche</w:t>
      </w:r>
      <w:r>
        <w:rPr>
          <w:spacing w:val="-4"/>
          <w:sz w:val="20"/>
        </w:rPr>
        <w:t> </w:t>
      </w:r>
      <w:r>
        <w:rPr>
          <w:sz w:val="20"/>
        </w:rPr>
        <w:t>gebleicht*</w:t>
      </w:r>
      <w:r>
        <w:rPr>
          <w:spacing w:val="-3"/>
          <w:sz w:val="20"/>
        </w:rPr>
        <w:t> </w:t>
      </w:r>
      <w:r>
        <w:rPr>
          <w:sz w:val="20"/>
        </w:rPr>
        <w:t>/ Nussholz </w:t>
      </w:r>
      <w:r>
        <w:rPr>
          <w:i/>
          <w:sz w:val="20"/>
        </w:rPr>
        <w:t>(*FSC zertifiziert)</w:t>
      </w:r>
    </w:p>
    <w:p>
      <w:pPr>
        <w:pStyle w:val="Heading1"/>
        <w:spacing w:line="226" w:lineRule="exact" w:before="226"/>
        <w:ind w:left="111"/>
      </w:pPr>
      <w:bookmarkStart w:name="Optionen:" w:id="19"/>
      <w:bookmarkEnd w:id="19"/>
      <w:r>
        <w:rPr>
          <w:b w:val="0"/>
        </w:rPr>
      </w:r>
      <w:bookmarkStart w:name="- Jaga Low-H2O Ventile und Thermostatköp" w:id="20"/>
      <w:bookmarkEnd w:id="20"/>
      <w:r>
        <w:rPr>
          <w:b w:val="0"/>
        </w:rPr>
      </w:r>
      <w:r>
        <w:rPr>
          <w:spacing w:val="-2"/>
        </w:rPr>
        <w:t>Optionen: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26" w:lineRule="exact" w:before="0" w:after="0"/>
        <w:ind w:left="394" w:right="0" w:hanging="283"/>
        <w:jc w:val="left"/>
        <w:rPr>
          <w:sz w:val="20"/>
        </w:rPr>
      </w:pPr>
      <w:bookmarkStart w:name="- Kupferblech für Heizkostenverteiler." w:id="21"/>
      <w:bookmarkEnd w:id="21"/>
      <w:r>
        <w:rPr/>
      </w:r>
      <w:r>
        <w:rPr>
          <w:sz w:val="20"/>
        </w:rPr>
        <w:t>Jaga</w:t>
      </w:r>
      <w:r>
        <w:rPr>
          <w:spacing w:val="-8"/>
          <w:sz w:val="20"/>
        </w:rPr>
        <w:t> </w:t>
      </w:r>
      <w:r>
        <w:rPr>
          <w:sz w:val="20"/>
        </w:rPr>
        <w:t>Low-H2O</w:t>
      </w:r>
      <w:r>
        <w:rPr>
          <w:spacing w:val="-6"/>
          <w:sz w:val="20"/>
        </w:rPr>
        <w:t> </w:t>
      </w:r>
      <w:r>
        <w:rPr>
          <w:sz w:val="20"/>
        </w:rPr>
        <w:t>Ventile</w:t>
      </w:r>
      <w:r>
        <w:rPr>
          <w:spacing w:val="-7"/>
          <w:sz w:val="20"/>
        </w:rPr>
        <w:t> </w:t>
      </w:r>
      <w:r>
        <w:rPr>
          <w:sz w:val="20"/>
        </w:rPr>
        <w:t>und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Thermostatköpfe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83"/>
        <w:jc w:val="left"/>
        <w:rPr>
          <w:sz w:val="20"/>
        </w:rPr>
      </w:pPr>
      <w:r>
        <w:rPr>
          <w:sz w:val="20"/>
        </w:rPr>
        <w:t>Kupferblech</w:t>
      </w:r>
      <w:r>
        <w:rPr>
          <w:spacing w:val="-9"/>
          <w:sz w:val="20"/>
        </w:rPr>
        <w:t> </w:t>
      </w:r>
      <w:r>
        <w:rPr>
          <w:sz w:val="20"/>
        </w:rPr>
        <w:t>für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Heizkostenverteiler.</w:t>
      </w:r>
    </w:p>
    <w:p>
      <w:pPr>
        <w:spacing w:before="225"/>
        <w:ind w:left="110" w:right="0" w:firstLine="0"/>
        <w:jc w:val="left"/>
        <w:rPr>
          <w:sz w:val="20"/>
        </w:rPr>
      </w:pPr>
      <w:bookmarkStart w:name="Fabrikant: Jaga" w:id="22"/>
      <w:bookmarkEnd w:id="22"/>
      <w:r>
        <w:rPr/>
      </w:r>
      <w:r>
        <w:rPr>
          <w:b/>
          <w:spacing w:val="-2"/>
          <w:sz w:val="20"/>
        </w:rPr>
        <w:t>Fabrikant</w:t>
      </w:r>
      <w:r>
        <w:rPr>
          <w:spacing w:val="-2"/>
          <w:sz w:val="20"/>
        </w:rPr>
        <w:t>: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Jaga</w:t>
      </w:r>
    </w:p>
    <w:p>
      <w:pPr>
        <w:pStyle w:val="BodyText"/>
        <w:spacing w:before="115"/>
        <w:ind w:left="110"/>
      </w:pPr>
      <w:bookmarkStart w:name="Modell: Jaga Knockonwood Wandmodell" w:id="23"/>
      <w:bookmarkEnd w:id="23"/>
      <w:r>
        <w:rPr/>
      </w:r>
      <w:r>
        <w:rPr>
          <w:b/>
        </w:rPr>
        <w:t>Modell</w:t>
      </w:r>
      <w:r>
        <w:rPr/>
        <w:t>:</w:t>
      </w:r>
      <w:r>
        <w:rPr>
          <w:spacing w:val="-12"/>
        </w:rPr>
        <w:t> </w:t>
      </w:r>
      <w:r>
        <w:rPr/>
        <w:t>Jaga</w:t>
      </w:r>
      <w:r>
        <w:rPr>
          <w:spacing w:val="-9"/>
        </w:rPr>
        <w:t> </w:t>
      </w:r>
      <w:r>
        <w:rPr/>
        <w:t>Knockonwood</w:t>
      </w:r>
      <w:r>
        <w:rPr>
          <w:spacing w:val="-9"/>
        </w:rPr>
        <w:t> </w:t>
      </w:r>
      <w:r>
        <w:rPr>
          <w:spacing w:val="-2"/>
        </w:rPr>
        <w:t>Wandmodell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5644100</wp:posOffset>
            </wp:positionH>
            <wp:positionV relativeFrom="paragraph">
              <wp:posOffset>168149</wp:posOffset>
            </wp:positionV>
            <wp:extent cx="790986" cy="186690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986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6544147</wp:posOffset>
                </wp:positionH>
                <wp:positionV relativeFrom="paragraph">
                  <wp:posOffset>167195</wp:posOffset>
                </wp:positionV>
                <wp:extent cx="5080" cy="635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08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63500">
                              <a:moveTo>
                                <a:pt x="4762" y="63035"/>
                              </a:moveTo>
                              <a:lnTo>
                                <a:pt x="0" y="63035"/>
                              </a:lnTo>
                              <a:lnTo>
                                <a:pt x="0" y="0"/>
                              </a:lnTo>
                              <a:lnTo>
                                <a:pt x="4762" y="0"/>
                              </a:lnTo>
                              <a:lnTo>
                                <a:pt x="4762" y="6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6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5.287170pt;margin-top:13.165pt;width:.374972pt;height:4.963458pt;mso-position-horizontal-relative:page;mso-position-vertical-relative:paragraph;z-index:-15728128;mso-wrap-distance-left:0;mso-wrap-distance-right:0" id="docshape5" filled="true" fillcolor="#858685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00" w:h="16850"/>
      <w:pgMar w:top="1420" w:bottom="280" w:left="10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roxima Nova">
    <w:altName w:val="Proxima Nov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95" w:hanging="284"/>
      </w:pPr>
      <w:rPr>
        <w:rFonts w:hint="default" w:ascii="Arial" w:hAnsi="Arial" w:eastAsia="Arial" w:cs="Arial"/>
        <w:spacing w:val="0"/>
        <w:w w:val="99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07" w:hanging="284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15" w:hanging="284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423" w:hanging="284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431" w:hanging="284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439" w:hanging="284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447" w:hanging="284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7455" w:hanging="284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8463" w:hanging="28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roxima Nova" w:hAnsi="Proxima Nova" w:eastAsia="Proxima Nova" w:cs="Proxima Nova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Proxima Nova" w:hAnsi="Proxima Nova" w:eastAsia="Proxima Nova" w:cs="Proxima Nova"/>
      <w:sz w:val="20"/>
      <w:szCs w:val="20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225"/>
      <w:ind w:left="112"/>
      <w:outlineLvl w:val="1"/>
    </w:pPr>
    <w:rPr>
      <w:rFonts w:ascii="Proxima Nova" w:hAnsi="Proxima Nova" w:eastAsia="Proxima Nova" w:cs="Proxima Nova"/>
      <w:b/>
      <w:bCs/>
      <w:sz w:val="20"/>
      <w:szCs w:val="20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301"/>
      <w:ind w:left="112"/>
    </w:pPr>
    <w:rPr>
      <w:rFonts w:ascii="Proxima Nova" w:hAnsi="Proxima Nova" w:eastAsia="Proxima Nova" w:cs="Proxima Nova"/>
      <w:b/>
      <w:bCs/>
      <w:sz w:val="48"/>
      <w:szCs w:val="4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ind w:left="395" w:hanging="284"/>
    </w:pPr>
    <w:rPr>
      <w:rFonts w:ascii="Proxima Nova" w:hAnsi="Proxima Nova" w:eastAsia="Proxima Nova" w:cs="Proxima Nova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dcterms:created xsi:type="dcterms:W3CDTF">2023-07-04T08:40:21Z</dcterms:created>
  <dcterms:modified xsi:type="dcterms:W3CDTF">2023-07-04T08:40:21Z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Acrobat PDFMaker 19 voor Word</vt:lpwstr>
  </property>
  <property fmtid="{D5CDD505-2E9C-101B-9397-08002B2CF9AE}" pid="4" name="LastSaved">
    <vt:filetime>2023-07-04T00:00:00Z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D:20181005131917</vt:lpwstr>
  </property>
</Properties>
</file>