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D2C55" w14:textId="12AD9074" w:rsidR="00EA5801" w:rsidRDefault="00EA5801" w:rsidP="00EA5801">
      <w:pPr>
        <w:keepNext/>
        <w:keepLines/>
        <w:tabs>
          <w:tab w:val="left" w:pos="993"/>
          <w:tab w:val="left" w:pos="1035"/>
        </w:tabs>
        <w:spacing w:before="100" w:after="100"/>
        <w:ind w:left="927" w:hanging="1040"/>
        <w:outlineLvl w:val="1"/>
        <w:rPr>
          <w:rFonts w:ascii="Arial" w:eastAsiaTheme="minorEastAsia" w:hAnsi="Arial" w:cs="Arial"/>
          <w:b/>
          <w:color w:val="000000"/>
          <w:sz w:val="22"/>
          <w:lang w:val="de-DE" w:eastAsia="ja-JP"/>
        </w:rPr>
      </w:pPr>
    </w:p>
    <w:p w14:paraId="5BB0C3A8" w14:textId="77777777" w:rsidR="0057639B" w:rsidRDefault="0057639B" w:rsidP="0057639B">
      <w:pPr>
        <w:keepNext/>
        <w:keepLines/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eastAsiaTheme="minorEastAsia" w:hAnsi="Arial" w:cs="Arial"/>
          <w:b/>
          <w:noProof/>
          <w:color w:val="000000"/>
          <w:sz w:val="22"/>
          <w:lang w:val="de-DE" w:eastAsia="ja-JP"/>
        </w:rPr>
        <w:drawing>
          <wp:inline distT="0" distB="0" distL="0" distR="0" wp14:anchorId="566241B6" wp14:editId="7B118230">
            <wp:extent cx="6116320" cy="3063240"/>
            <wp:effectExtent l="0" t="0" r="5080" b="0"/>
            <wp:docPr id="2" name="Grafik 2" descr="Ein Bild, das Im Haus, Bod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Im Haus, Boden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0839E" w14:textId="77777777" w:rsidR="0057639B" w:rsidRDefault="0057639B" w:rsidP="0057639B">
      <w:pPr>
        <w:keepNext/>
        <w:keepLines/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</w:p>
    <w:p w14:paraId="7069A0A8" w14:textId="54BC0336" w:rsidR="0057639B" w:rsidRPr="0057639B" w:rsidRDefault="0057639B" w:rsidP="0057639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  <w:r w:rsidRPr="0057639B">
        <w:rPr>
          <w:rFonts w:ascii="Arial" w:hAnsi="Arial" w:cs="Arial"/>
          <w:b/>
          <w:bCs/>
          <w:color w:val="000000"/>
          <w:sz w:val="20"/>
          <w:lang w:val="de-DE"/>
        </w:rPr>
        <w:t>BRIZA 12 W</w:t>
      </w:r>
      <w:r>
        <w:rPr>
          <w:rFonts w:ascii="Arial" w:hAnsi="Arial" w:cs="Arial"/>
          <w:b/>
          <w:bCs/>
          <w:color w:val="000000"/>
          <w:sz w:val="20"/>
          <w:lang w:val="de-DE"/>
        </w:rPr>
        <w:t>ANDEINBAU</w:t>
      </w:r>
    </w:p>
    <w:p w14:paraId="7AAF3D96" w14:textId="182E1C79" w:rsidR="001D312B" w:rsidRPr="0057639B" w:rsidRDefault="0057639B" w:rsidP="0057639B">
      <w:pPr>
        <w:keepNext/>
        <w:keepLines/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ab/>
        <w:t xml:space="preserve">   </w:t>
      </w:r>
      <w:r w:rsidR="001D312B" w:rsidRPr="0057639B">
        <w:rPr>
          <w:rFonts w:ascii="Arial" w:hAnsi="Arial" w:cs="Arial"/>
          <w:color w:val="000000"/>
          <w:sz w:val="20"/>
          <w:lang w:val="de-DE"/>
        </w:rPr>
        <w:t>Vormontiertes Klimagerät, für den Wandeinbau geeignet</w:t>
      </w:r>
    </w:p>
    <w:p w14:paraId="2FDAA5F2" w14:textId="77777777" w:rsidR="001D312B" w:rsidRPr="00602503" w:rsidRDefault="001D312B" w:rsidP="001D312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 w:rsidRPr="00602503">
        <w:rPr>
          <w:rFonts w:ascii="Arial" w:hAnsi="Arial" w:cs="Arial"/>
          <w:color w:val="000000"/>
          <w:sz w:val="20"/>
          <w:lang w:val="de-DE"/>
        </w:rPr>
        <w:t>Ausführungen: 2-Rohr- oder 4-Rohranschluss</w:t>
      </w:r>
    </w:p>
    <w:p w14:paraId="721CF187" w14:textId="77777777" w:rsidR="001D312B" w:rsidRPr="004740EA" w:rsidRDefault="001D312B" w:rsidP="001D312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Geeignet</w:t>
      </w:r>
      <w:r w:rsidRPr="004740EA">
        <w:rPr>
          <w:rFonts w:ascii="Arial" w:hAnsi="Arial" w:cs="Arial"/>
          <w:color w:val="000000"/>
          <w:sz w:val="20"/>
          <w:lang w:val="de-DE"/>
        </w:rPr>
        <w:t xml:space="preserve"> für den Anschluss an klassische </w:t>
      </w:r>
      <w:r>
        <w:rPr>
          <w:rFonts w:ascii="Arial" w:hAnsi="Arial" w:cs="Arial"/>
          <w:color w:val="000000"/>
          <w:sz w:val="20"/>
          <w:lang w:val="de-DE"/>
        </w:rPr>
        <w:t xml:space="preserve">wassergeführte </w:t>
      </w:r>
      <w:r w:rsidRPr="004740EA">
        <w:rPr>
          <w:rFonts w:ascii="Arial" w:hAnsi="Arial" w:cs="Arial"/>
          <w:color w:val="000000"/>
          <w:sz w:val="20"/>
          <w:lang w:val="de-DE"/>
        </w:rPr>
        <w:t>Heiz</w:t>
      </w:r>
      <w:r>
        <w:rPr>
          <w:rFonts w:ascii="Arial" w:hAnsi="Arial" w:cs="Arial"/>
          <w:color w:val="000000"/>
          <w:sz w:val="20"/>
          <w:lang w:val="de-DE"/>
        </w:rPr>
        <w:t>- und Kühl</w:t>
      </w:r>
      <w:r w:rsidRPr="004740EA">
        <w:rPr>
          <w:rFonts w:ascii="Arial" w:hAnsi="Arial" w:cs="Arial"/>
          <w:color w:val="000000"/>
          <w:sz w:val="20"/>
          <w:lang w:val="de-DE"/>
        </w:rPr>
        <w:t>systeme</w:t>
      </w:r>
      <w:r>
        <w:rPr>
          <w:rFonts w:ascii="Arial" w:hAnsi="Arial" w:cs="Arial"/>
          <w:color w:val="000000"/>
          <w:sz w:val="20"/>
          <w:lang w:val="de-DE"/>
        </w:rPr>
        <w:t>.</w:t>
      </w:r>
    </w:p>
    <w:p w14:paraId="5B6AC639" w14:textId="77777777" w:rsidR="001D312B" w:rsidRDefault="001D312B" w:rsidP="001D312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2A434E0D" w14:textId="77777777" w:rsidR="001D312B" w:rsidRPr="00602503" w:rsidRDefault="001D312B" w:rsidP="001D312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 w:rsidRPr="00A17F58">
        <w:rPr>
          <w:rFonts w:ascii="Arial" w:hAnsi="Arial" w:cs="Arial"/>
          <w:b/>
          <w:bCs/>
          <w:color w:val="000000"/>
          <w:sz w:val="19"/>
          <w:szCs w:val="19"/>
          <w:lang w:val="de-DE"/>
        </w:rPr>
        <w:t>Tragkonstruktion</w:t>
      </w:r>
      <w:r w:rsidRPr="00602503">
        <w:rPr>
          <w:rFonts w:ascii="Arial" w:hAnsi="Arial" w:cs="Arial"/>
          <w:b/>
          <w:bCs/>
          <w:color w:val="000000"/>
          <w:sz w:val="20"/>
          <w:lang w:val="de-DE"/>
        </w:rPr>
        <w:t>:</w:t>
      </w:r>
    </w:p>
    <w:p w14:paraId="73161E4A" w14:textId="77777777" w:rsidR="001D312B" w:rsidRPr="00602503" w:rsidRDefault="001D312B" w:rsidP="001D312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 w:rsidRPr="00602503">
        <w:rPr>
          <w:rFonts w:ascii="Arial" w:hAnsi="Arial" w:cs="Arial"/>
          <w:color w:val="000000"/>
          <w:sz w:val="20"/>
          <w:lang w:val="de-DE"/>
        </w:rPr>
        <w:t>vormontiertes Heizungs- und Kühlgerät für den Wandeinbau aus 1 mm starkem verzinktem Stahlblech.</w:t>
      </w:r>
    </w:p>
    <w:p w14:paraId="3294E75B" w14:textId="77777777" w:rsidR="001D312B" w:rsidRPr="00602503" w:rsidRDefault="001D312B" w:rsidP="001D312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 w:rsidRPr="00602503">
        <w:rPr>
          <w:rFonts w:ascii="Arial" w:hAnsi="Arial" w:cs="Arial"/>
          <w:color w:val="000000"/>
          <w:sz w:val="20"/>
          <w:lang w:val="de-DE"/>
        </w:rPr>
        <w:t>Die Mi</w:t>
      </w:r>
      <w:r>
        <w:rPr>
          <w:rFonts w:ascii="Arial" w:hAnsi="Arial" w:cs="Arial"/>
          <w:color w:val="000000"/>
          <w:sz w:val="20"/>
          <w:lang w:val="de-DE"/>
        </w:rPr>
        <w:t>ndesteinbautiefe beträgt 117 mm</w:t>
      </w:r>
      <w:r w:rsidRPr="00602503">
        <w:rPr>
          <w:rFonts w:ascii="Arial" w:hAnsi="Arial" w:cs="Arial"/>
          <w:color w:val="000000"/>
          <w:sz w:val="20"/>
          <w:lang w:val="de-DE"/>
        </w:rPr>
        <w:t>.</w:t>
      </w:r>
    </w:p>
    <w:p w14:paraId="157C6C3F" w14:textId="77777777" w:rsidR="001D312B" w:rsidRPr="00602503" w:rsidRDefault="001D312B" w:rsidP="001D312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 w:rsidRPr="00602503">
        <w:rPr>
          <w:rFonts w:ascii="Arial" w:hAnsi="Arial" w:cs="Arial"/>
          <w:color w:val="000000"/>
          <w:sz w:val="20"/>
          <w:lang w:val="de-DE"/>
        </w:rPr>
        <w:t>-</w:t>
      </w:r>
      <w:r w:rsidRPr="00602503">
        <w:rPr>
          <w:rFonts w:ascii="Arial" w:hAnsi="Arial" w:cs="Arial"/>
          <w:color w:val="000000"/>
          <w:sz w:val="20"/>
          <w:lang w:val="de-DE"/>
        </w:rPr>
        <w:tab/>
        <w:t xml:space="preserve">Das Gerät ist mit einer </w:t>
      </w:r>
      <w:proofErr w:type="spellStart"/>
      <w:r w:rsidRPr="00602503">
        <w:rPr>
          <w:rFonts w:ascii="Arial" w:hAnsi="Arial" w:cs="Arial"/>
          <w:color w:val="000000"/>
          <w:sz w:val="20"/>
          <w:lang w:val="de-DE"/>
        </w:rPr>
        <w:t>Kondensatsammelwanne</w:t>
      </w:r>
      <w:proofErr w:type="spellEnd"/>
      <w:r w:rsidRPr="00602503">
        <w:rPr>
          <w:rFonts w:ascii="Arial" w:hAnsi="Arial" w:cs="Arial"/>
          <w:color w:val="000000"/>
          <w:sz w:val="20"/>
          <w:lang w:val="de-DE"/>
        </w:rPr>
        <w:t xml:space="preserve"> aus PVC mit Abfluss ausgerüstet. </w:t>
      </w:r>
    </w:p>
    <w:p w14:paraId="61516CB9" w14:textId="77777777" w:rsidR="001D312B" w:rsidRPr="00602503" w:rsidRDefault="001D312B" w:rsidP="001D312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 w:rsidRPr="00602503">
        <w:rPr>
          <w:rFonts w:ascii="Arial" w:hAnsi="Arial" w:cs="Arial"/>
          <w:color w:val="000000"/>
          <w:sz w:val="20"/>
          <w:lang w:val="de-DE"/>
        </w:rPr>
        <w:t>-</w:t>
      </w:r>
      <w:r w:rsidRPr="00602503">
        <w:rPr>
          <w:rFonts w:ascii="Arial" w:hAnsi="Arial" w:cs="Arial"/>
          <w:color w:val="000000"/>
          <w:sz w:val="20"/>
          <w:lang w:val="de-DE"/>
        </w:rPr>
        <w:tab/>
        <w:t>Isolierung zur Vermeidung von Kondensatbildung und zur Schalldämmung</w:t>
      </w:r>
    </w:p>
    <w:p w14:paraId="0BC4EC1F" w14:textId="77777777" w:rsidR="001D312B" w:rsidRPr="00602503" w:rsidRDefault="001D312B" w:rsidP="001D312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1CA31EDB" w14:textId="77777777" w:rsidR="001D312B" w:rsidRPr="00A17F58" w:rsidRDefault="001D312B" w:rsidP="001D312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19"/>
          <w:szCs w:val="19"/>
          <w:lang w:val="de-DE"/>
        </w:rPr>
      </w:pPr>
      <w:r w:rsidRPr="00A17F58">
        <w:rPr>
          <w:rFonts w:ascii="Arial" w:hAnsi="Arial" w:cs="Arial"/>
          <w:b/>
          <w:bCs/>
          <w:color w:val="000000"/>
          <w:sz w:val="19"/>
          <w:szCs w:val="19"/>
          <w:lang w:val="de-DE"/>
        </w:rPr>
        <w:t>Low-H</w:t>
      </w:r>
      <w:r w:rsidRPr="00A17F58">
        <w:rPr>
          <w:rFonts w:ascii="Arial" w:hAnsi="Arial" w:cs="Arial"/>
          <w:b/>
          <w:bCs/>
          <w:color w:val="000000"/>
          <w:sz w:val="19"/>
          <w:szCs w:val="19"/>
          <w:vertAlign w:val="subscript"/>
          <w:lang w:val="de-DE"/>
        </w:rPr>
        <w:t>2</w:t>
      </w:r>
      <w:r w:rsidRPr="00A17F58">
        <w:rPr>
          <w:rFonts w:ascii="Arial" w:hAnsi="Arial" w:cs="Arial"/>
          <w:b/>
          <w:bCs/>
          <w:color w:val="000000"/>
          <w:sz w:val="19"/>
          <w:szCs w:val="19"/>
          <w:lang w:val="de-DE"/>
        </w:rPr>
        <w:t xml:space="preserve">O </w:t>
      </w:r>
      <w:proofErr w:type="gramStart"/>
      <w:r w:rsidRPr="00A17F58">
        <w:rPr>
          <w:rFonts w:ascii="Arial" w:hAnsi="Arial" w:cs="Arial"/>
          <w:b/>
          <w:bCs/>
          <w:color w:val="000000"/>
          <w:sz w:val="19"/>
          <w:szCs w:val="19"/>
          <w:lang w:val="de-DE"/>
        </w:rPr>
        <w:t>Wärmetauscher :</w:t>
      </w:r>
      <w:proofErr w:type="gramEnd"/>
    </w:p>
    <w:p w14:paraId="38E376E0" w14:textId="77777777" w:rsidR="001D312B" w:rsidRPr="00C85D59" w:rsidRDefault="001D312B" w:rsidP="001D312B">
      <w:pPr>
        <w:pStyle w:val="Listenabsatz"/>
        <w:keepNext/>
        <w:keepLines/>
        <w:numPr>
          <w:ilvl w:val="0"/>
          <w:numId w:val="4"/>
        </w:numPr>
        <w:tabs>
          <w:tab w:val="left" w:pos="851"/>
          <w:tab w:val="left" w:pos="1418"/>
        </w:tabs>
        <w:spacing w:after="100"/>
        <w:ind w:left="1349" w:hanging="357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 xml:space="preserve">Besteht aus runden, nahtlosen Umwälzröhren </w:t>
      </w:r>
      <w:proofErr w:type="gramStart"/>
      <w:r w:rsidRPr="00C85D59">
        <w:rPr>
          <w:rFonts w:ascii="Arial" w:hAnsi="Arial" w:cs="Arial"/>
          <w:color w:val="000000"/>
          <w:sz w:val="20"/>
          <w:lang w:val="de-DE"/>
        </w:rPr>
        <w:t>aus reinem roten Kupfer</w:t>
      </w:r>
      <w:proofErr w:type="gramEnd"/>
      <w:r w:rsidRPr="00C85D59">
        <w:rPr>
          <w:rFonts w:ascii="Arial" w:hAnsi="Arial" w:cs="Arial"/>
          <w:color w:val="000000"/>
          <w:sz w:val="20"/>
          <w:lang w:val="de-DE"/>
        </w:rPr>
        <w:t>, Lamellen aus reinem Aluminium mit Zwischenabstand von 1.8 mm und ein</w:t>
      </w:r>
      <w:r>
        <w:rPr>
          <w:rFonts w:ascii="Arial" w:hAnsi="Arial" w:cs="Arial"/>
          <w:color w:val="000000"/>
          <w:sz w:val="20"/>
          <w:lang w:val="de-DE"/>
        </w:rPr>
        <w:t>em</w:t>
      </w:r>
      <w:r w:rsidRPr="00C85D59">
        <w:rPr>
          <w:rFonts w:ascii="Arial" w:hAnsi="Arial" w:cs="Arial"/>
          <w:color w:val="000000"/>
          <w:sz w:val="20"/>
          <w:lang w:val="de-DE"/>
        </w:rPr>
        <w:t xml:space="preserve"> integrierte</w:t>
      </w:r>
      <w:r>
        <w:rPr>
          <w:rFonts w:ascii="Arial" w:hAnsi="Arial" w:cs="Arial"/>
          <w:color w:val="000000"/>
          <w:sz w:val="20"/>
          <w:lang w:val="de-DE"/>
        </w:rPr>
        <w:t>n</w:t>
      </w:r>
      <w:r w:rsidRPr="00C85D59">
        <w:rPr>
          <w:rFonts w:ascii="Arial" w:hAnsi="Arial" w:cs="Arial"/>
          <w:color w:val="000000"/>
          <w:sz w:val="20"/>
          <w:lang w:val="de-DE"/>
        </w:rPr>
        <w:t xml:space="preserve"> Messingkollektor, </w:t>
      </w:r>
      <w:r>
        <w:rPr>
          <w:rFonts w:ascii="Arial" w:hAnsi="Arial" w:cs="Arial"/>
          <w:color w:val="000000"/>
          <w:sz w:val="20"/>
          <w:lang w:val="de-DE"/>
        </w:rPr>
        <w:t>i</w:t>
      </w:r>
      <w:r w:rsidRPr="00C85D59">
        <w:rPr>
          <w:rFonts w:ascii="Arial" w:hAnsi="Arial" w:cs="Arial"/>
          <w:color w:val="000000"/>
          <w:sz w:val="20"/>
          <w:lang w:val="de-DE"/>
        </w:rPr>
        <w:t>nklusive Entlüfter.</w:t>
      </w:r>
    </w:p>
    <w:p w14:paraId="09543583" w14:textId="77777777" w:rsidR="001D312B" w:rsidRPr="00F9233A" w:rsidRDefault="001D312B" w:rsidP="001D312B">
      <w:pPr>
        <w:keepNext/>
        <w:keepLines/>
        <w:tabs>
          <w:tab w:val="left" w:pos="851"/>
          <w:tab w:val="left" w:pos="1418"/>
        </w:tabs>
        <w:spacing w:before="100" w:after="100"/>
        <w:ind w:left="1349"/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r w:rsidRPr="00F9233A">
        <w:rPr>
          <w:rFonts w:ascii="Arial" w:hAnsi="Arial" w:cs="Arial"/>
          <w:color w:val="000000"/>
          <w:sz w:val="20"/>
          <w:lang w:val="de-DE"/>
        </w:rPr>
        <w:t xml:space="preserve">Testdruck </w:t>
      </w:r>
      <w:r>
        <w:rPr>
          <w:rFonts w:ascii="Arial" w:hAnsi="Arial" w:cs="Arial"/>
          <w:color w:val="000000"/>
          <w:sz w:val="20"/>
          <w:lang w:val="de-DE"/>
        </w:rPr>
        <w:t>Wärmetauscher: 25 bar</w:t>
      </w:r>
    </w:p>
    <w:p w14:paraId="7E9596A9" w14:textId="77777777" w:rsidR="001D312B" w:rsidRPr="00F9233A" w:rsidRDefault="001D312B" w:rsidP="001D312B">
      <w:pPr>
        <w:keepNext/>
        <w:keepLines/>
        <w:tabs>
          <w:tab w:val="left" w:pos="851"/>
          <w:tab w:val="left" w:pos="1418"/>
        </w:tabs>
        <w:spacing w:before="100" w:after="100"/>
        <w:ind w:left="1349"/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Betriebsdruck: Max. 12 bar</w:t>
      </w:r>
    </w:p>
    <w:p w14:paraId="4BC1DAD0" w14:textId="77777777" w:rsidR="001D312B" w:rsidRPr="00C85D59" w:rsidRDefault="001D312B" w:rsidP="001D312B">
      <w:pPr>
        <w:pStyle w:val="Listenabsatz"/>
        <w:keepNext/>
        <w:keepLines/>
        <w:numPr>
          <w:ilvl w:val="0"/>
          <w:numId w:val="4"/>
        </w:numPr>
        <w:tabs>
          <w:tab w:val="left" w:pos="851"/>
          <w:tab w:val="left" w:pos="1418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 xml:space="preserve">Hydraulische Anschluss 3/4 (Eurokonus) </w:t>
      </w:r>
    </w:p>
    <w:p w14:paraId="66F43C7F" w14:textId="77777777" w:rsidR="001D312B" w:rsidRPr="00C85D59" w:rsidRDefault="001D312B" w:rsidP="001D312B">
      <w:pPr>
        <w:pStyle w:val="Listenabsatz"/>
        <w:keepNext/>
        <w:keepLines/>
        <w:numPr>
          <w:ilvl w:val="0"/>
          <w:numId w:val="4"/>
        </w:numPr>
        <w:tabs>
          <w:tab w:val="left" w:pos="851"/>
          <w:tab w:val="left" w:pos="1418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>Standardanschlu</w:t>
      </w:r>
      <w:r>
        <w:rPr>
          <w:rFonts w:ascii="Arial" w:hAnsi="Arial" w:cs="Arial"/>
          <w:color w:val="000000"/>
          <w:sz w:val="20"/>
          <w:lang w:val="de-DE"/>
        </w:rPr>
        <w:t>ss</w:t>
      </w:r>
      <w:r w:rsidRPr="00C85D59">
        <w:rPr>
          <w:rFonts w:ascii="Arial" w:hAnsi="Arial" w:cs="Arial"/>
          <w:color w:val="000000"/>
          <w:sz w:val="20"/>
          <w:lang w:val="de-DE"/>
        </w:rPr>
        <w:t xml:space="preserve"> links</w:t>
      </w:r>
    </w:p>
    <w:p w14:paraId="42C1B34C" w14:textId="77777777" w:rsidR="001D312B" w:rsidRPr="00C85D59" w:rsidRDefault="001D312B" w:rsidP="001D312B">
      <w:pPr>
        <w:pStyle w:val="Listenabsatz"/>
        <w:keepNext/>
        <w:keepLines/>
        <w:numPr>
          <w:ilvl w:val="0"/>
          <w:numId w:val="4"/>
        </w:numPr>
        <w:tabs>
          <w:tab w:val="left" w:pos="851"/>
          <w:tab w:val="left" w:pos="1418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C85D59">
        <w:rPr>
          <w:rFonts w:ascii="Arial" w:hAnsi="Arial" w:cs="Arial"/>
          <w:color w:val="000000"/>
          <w:sz w:val="20"/>
          <w:lang w:val="de-DE"/>
        </w:rPr>
        <w:t>Anschluss rechts nur auf Anfrage.</w:t>
      </w:r>
    </w:p>
    <w:p w14:paraId="1C083850" w14:textId="77777777" w:rsidR="001D312B" w:rsidRPr="00602503" w:rsidRDefault="001D312B" w:rsidP="001D312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02651667" w14:textId="77777777" w:rsidR="001D312B" w:rsidRPr="00A17F58" w:rsidRDefault="001D312B" w:rsidP="001D312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19"/>
          <w:szCs w:val="19"/>
          <w:lang w:val="de-DE"/>
        </w:rPr>
      </w:pPr>
      <w:r w:rsidRPr="00A17F58">
        <w:rPr>
          <w:rFonts w:ascii="Arial" w:hAnsi="Arial" w:cs="Arial"/>
          <w:b/>
          <w:bCs/>
          <w:color w:val="000000"/>
          <w:sz w:val="19"/>
          <w:szCs w:val="19"/>
          <w:lang w:val="de-DE"/>
        </w:rPr>
        <w:t>Aktivator</w:t>
      </w:r>
      <w:r>
        <w:rPr>
          <w:rFonts w:ascii="Arial" w:hAnsi="Arial" w:cs="Arial"/>
          <w:b/>
          <w:bCs/>
          <w:color w:val="000000"/>
          <w:sz w:val="19"/>
          <w:szCs w:val="19"/>
          <w:lang w:val="de-DE"/>
        </w:rPr>
        <w:t>:</w:t>
      </w:r>
    </w:p>
    <w:p w14:paraId="7B192FE0" w14:textId="77777777" w:rsidR="001D312B" w:rsidRPr="00602503" w:rsidRDefault="001D312B" w:rsidP="001D312B">
      <w:pPr>
        <w:pStyle w:val="Listenabsatz"/>
        <w:keepNext/>
        <w:keepLines/>
        <w:tabs>
          <w:tab w:val="left" w:pos="142"/>
        </w:tabs>
        <w:spacing w:before="100" w:after="100"/>
        <w:ind w:left="1418" w:hanging="425"/>
        <w:outlineLvl w:val="2"/>
        <w:rPr>
          <w:rFonts w:ascii="Arial" w:hAnsi="Arial" w:cs="Arial"/>
          <w:color w:val="000000"/>
          <w:sz w:val="20"/>
          <w:lang w:val="de-DE"/>
        </w:rPr>
      </w:pPr>
      <w:r w:rsidRPr="00602503">
        <w:rPr>
          <w:rFonts w:ascii="Arial" w:hAnsi="Arial" w:cs="Arial"/>
          <w:color w:val="000000"/>
          <w:sz w:val="20"/>
          <w:lang w:val="de-DE"/>
        </w:rPr>
        <w:lastRenderedPageBreak/>
        <w:t>-</w:t>
      </w:r>
      <w:r w:rsidRPr="00602503">
        <w:rPr>
          <w:rFonts w:ascii="Arial" w:hAnsi="Arial" w:cs="Arial"/>
          <w:color w:val="000000"/>
          <w:sz w:val="20"/>
          <w:lang w:val="de-DE"/>
        </w:rPr>
        <w:tab/>
        <w:t>extrem ruhige Tangentialaktivatoren mit Aluminiumrippen, montiert im EPDM-Vibrationsdämpfer, kugelgelagert</w:t>
      </w:r>
    </w:p>
    <w:p w14:paraId="104EA901" w14:textId="77777777" w:rsidR="001D312B" w:rsidRPr="00602503" w:rsidRDefault="001D312B" w:rsidP="001D312B">
      <w:pPr>
        <w:pStyle w:val="Listenabsatz"/>
        <w:keepNext/>
        <w:keepLines/>
        <w:tabs>
          <w:tab w:val="left" w:pos="142"/>
        </w:tabs>
        <w:spacing w:before="100" w:after="100"/>
        <w:ind w:left="1418" w:hanging="425"/>
        <w:outlineLvl w:val="2"/>
        <w:rPr>
          <w:rFonts w:ascii="Arial" w:hAnsi="Arial" w:cs="Arial"/>
          <w:color w:val="000000"/>
          <w:sz w:val="20"/>
          <w:lang w:val="de-DE"/>
        </w:rPr>
      </w:pPr>
      <w:r w:rsidRPr="00602503">
        <w:rPr>
          <w:rFonts w:ascii="Arial" w:hAnsi="Arial" w:cs="Arial"/>
          <w:color w:val="000000"/>
          <w:sz w:val="20"/>
          <w:lang w:val="de-DE"/>
        </w:rPr>
        <w:t>-</w:t>
      </w:r>
      <w:r w:rsidRPr="00602503">
        <w:rPr>
          <w:rFonts w:ascii="Arial" w:hAnsi="Arial" w:cs="Arial"/>
          <w:color w:val="000000"/>
          <w:sz w:val="20"/>
          <w:lang w:val="de-DE"/>
        </w:rPr>
        <w:tab/>
        <w:t>programmierbarer 24-V/DC-EC-Motor mit 0...10 V stufenloser Regelung und Edelstahlfilter</w:t>
      </w:r>
    </w:p>
    <w:p w14:paraId="34B642E3" w14:textId="77777777" w:rsidR="001D312B" w:rsidRPr="00602503" w:rsidRDefault="001D312B" w:rsidP="001D312B">
      <w:pPr>
        <w:pStyle w:val="Listenabsatz"/>
        <w:keepNext/>
        <w:keepLines/>
        <w:tabs>
          <w:tab w:val="left" w:pos="142"/>
        </w:tabs>
        <w:spacing w:before="100" w:after="100"/>
        <w:ind w:left="1418" w:hanging="425"/>
        <w:outlineLvl w:val="2"/>
        <w:rPr>
          <w:rFonts w:ascii="Arial" w:hAnsi="Arial" w:cs="Arial"/>
          <w:color w:val="000000"/>
          <w:sz w:val="20"/>
          <w:lang w:val="de-DE"/>
        </w:rPr>
      </w:pPr>
      <w:r w:rsidRPr="00602503">
        <w:rPr>
          <w:rFonts w:ascii="Arial" w:hAnsi="Arial" w:cs="Arial"/>
          <w:color w:val="000000"/>
          <w:sz w:val="20"/>
          <w:lang w:val="de-DE"/>
        </w:rPr>
        <w:t>-</w:t>
      </w:r>
      <w:r w:rsidRPr="00602503">
        <w:rPr>
          <w:rFonts w:ascii="Arial" w:hAnsi="Arial" w:cs="Arial"/>
          <w:color w:val="000000"/>
          <w:sz w:val="20"/>
          <w:lang w:val="de-DE"/>
        </w:rPr>
        <w:tab/>
        <w:t>extrem geringer Verbrauch (max. 2</w:t>
      </w:r>
      <w:r>
        <w:rPr>
          <w:rFonts w:ascii="Arial" w:hAnsi="Arial" w:cs="Arial"/>
          <w:color w:val="000000"/>
          <w:sz w:val="20"/>
          <w:lang w:val="de-DE"/>
        </w:rPr>
        <w:t>6</w:t>
      </w:r>
      <w:r w:rsidRPr="00602503">
        <w:rPr>
          <w:rFonts w:ascii="Arial" w:hAnsi="Arial" w:cs="Arial"/>
          <w:color w:val="000000"/>
          <w:sz w:val="20"/>
          <w:lang w:val="de-DE"/>
        </w:rPr>
        <w:t xml:space="preserve"> Watt)</w:t>
      </w:r>
    </w:p>
    <w:p w14:paraId="4F30C8CB" w14:textId="77777777" w:rsidR="001D312B" w:rsidRPr="00602503" w:rsidRDefault="001D312B" w:rsidP="001D312B">
      <w:pPr>
        <w:pStyle w:val="Listenabsatz"/>
        <w:keepNext/>
        <w:keepLines/>
        <w:tabs>
          <w:tab w:val="left" w:pos="142"/>
        </w:tabs>
        <w:spacing w:before="100" w:after="100"/>
        <w:ind w:left="1418" w:hanging="425"/>
        <w:outlineLvl w:val="2"/>
        <w:rPr>
          <w:rFonts w:ascii="Arial" w:hAnsi="Arial" w:cs="Arial"/>
          <w:color w:val="000000"/>
          <w:sz w:val="20"/>
          <w:lang w:val="de-DE"/>
        </w:rPr>
      </w:pPr>
      <w:r w:rsidRPr="00602503">
        <w:rPr>
          <w:rFonts w:ascii="Arial" w:hAnsi="Arial" w:cs="Arial"/>
          <w:color w:val="000000"/>
          <w:sz w:val="20"/>
          <w:lang w:val="de-DE"/>
        </w:rPr>
        <w:t>-</w:t>
      </w:r>
      <w:r w:rsidRPr="00602503">
        <w:rPr>
          <w:rFonts w:ascii="Arial" w:hAnsi="Arial" w:cs="Arial"/>
          <w:color w:val="000000"/>
          <w:sz w:val="20"/>
          <w:lang w:val="de-DE"/>
        </w:rPr>
        <w:tab/>
        <w:t xml:space="preserve">Schalldämmung: geharzte Umwicklung aus EPDM-Vibrationsdämpfer </w:t>
      </w:r>
    </w:p>
    <w:p w14:paraId="1D93F4C8" w14:textId="77777777" w:rsidR="001D312B" w:rsidRPr="00602503" w:rsidRDefault="001D312B" w:rsidP="001D312B">
      <w:pPr>
        <w:pStyle w:val="Listenabsatz"/>
        <w:keepNext/>
        <w:keepLines/>
        <w:tabs>
          <w:tab w:val="left" w:pos="142"/>
        </w:tabs>
        <w:spacing w:before="100" w:after="100"/>
        <w:ind w:left="1418" w:hanging="425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502258C0" w14:textId="77777777" w:rsidR="001D312B" w:rsidRPr="00A17F58" w:rsidRDefault="001D312B" w:rsidP="001D312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19"/>
          <w:szCs w:val="19"/>
          <w:lang w:val="de-DE"/>
        </w:rPr>
      </w:pPr>
      <w:proofErr w:type="gramStart"/>
      <w:r w:rsidRPr="00A17F58">
        <w:rPr>
          <w:rFonts w:ascii="Arial" w:hAnsi="Arial" w:cs="Arial"/>
          <w:b/>
          <w:bCs/>
          <w:color w:val="000000"/>
          <w:sz w:val="19"/>
          <w:szCs w:val="19"/>
          <w:lang w:val="de-DE"/>
        </w:rPr>
        <w:t>Elektro Anschluss</w:t>
      </w:r>
      <w:proofErr w:type="gramEnd"/>
      <w:r>
        <w:rPr>
          <w:rFonts w:ascii="Arial" w:hAnsi="Arial" w:cs="Arial"/>
          <w:b/>
          <w:bCs/>
          <w:color w:val="000000"/>
          <w:sz w:val="19"/>
          <w:szCs w:val="19"/>
          <w:lang w:val="de-DE"/>
        </w:rPr>
        <w:t>:</w:t>
      </w:r>
    </w:p>
    <w:p w14:paraId="50B38B26" w14:textId="77777777" w:rsidR="001D312B" w:rsidRPr="00602503" w:rsidRDefault="001D312B" w:rsidP="001D312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proofErr w:type="gramStart"/>
      <w:r w:rsidRPr="00602503">
        <w:rPr>
          <w:rFonts w:ascii="Arial" w:hAnsi="Arial" w:cs="Arial"/>
          <w:color w:val="000000"/>
          <w:sz w:val="20"/>
          <w:lang w:val="de-DE"/>
        </w:rPr>
        <w:t>Standard Anschluss</w:t>
      </w:r>
      <w:proofErr w:type="gramEnd"/>
      <w:r w:rsidRPr="00602503">
        <w:rPr>
          <w:rFonts w:ascii="Arial" w:hAnsi="Arial" w:cs="Arial"/>
          <w:color w:val="000000"/>
          <w:sz w:val="20"/>
          <w:lang w:val="de-DE"/>
        </w:rPr>
        <w:t xml:space="preserve"> Rechts</w:t>
      </w:r>
    </w:p>
    <w:p w14:paraId="12EE2300" w14:textId="77777777" w:rsidR="001D312B" w:rsidRPr="00602503" w:rsidRDefault="001D312B" w:rsidP="001D312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54C16395" w14:textId="77777777" w:rsidR="001D312B" w:rsidRPr="00A17F58" w:rsidRDefault="001D312B" w:rsidP="001D312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19"/>
          <w:szCs w:val="19"/>
          <w:lang w:val="de-DE"/>
        </w:rPr>
      </w:pPr>
      <w:r w:rsidRPr="00A17F58">
        <w:rPr>
          <w:rFonts w:ascii="Arial" w:hAnsi="Arial" w:cs="Arial"/>
          <w:b/>
          <w:bCs/>
          <w:color w:val="000000"/>
          <w:sz w:val="19"/>
          <w:szCs w:val="19"/>
          <w:lang w:val="de-DE"/>
        </w:rPr>
        <w:t>Zweirohr-Ausführung</w:t>
      </w:r>
    </w:p>
    <w:p w14:paraId="1A1627E5" w14:textId="77777777" w:rsidR="001D312B" w:rsidRPr="00602503" w:rsidRDefault="001D312B" w:rsidP="001D312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 w:rsidRPr="00602503">
        <w:rPr>
          <w:rFonts w:ascii="Arial" w:hAnsi="Arial" w:cs="Arial"/>
          <w:color w:val="000000"/>
          <w:sz w:val="20"/>
          <w:lang w:val="de-DE"/>
        </w:rPr>
        <w:t>Heizung / oder Kühlung / mit einem wasserseitigen Standardwärmetauscher über einen wasserseitigen Kreislauf für kaltes oder warmes Wasser.</w:t>
      </w:r>
    </w:p>
    <w:p w14:paraId="5F052AB8" w14:textId="77777777" w:rsidR="001D312B" w:rsidRPr="00602503" w:rsidRDefault="001D312B" w:rsidP="001D312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6444CD54" w14:textId="77777777" w:rsidR="001D312B" w:rsidRPr="00A17F58" w:rsidRDefault="001D312B" w:rsidP="001D312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19"/>
          <w:szCs w:val="19"/>
          <w:lang w:val="de-DE"/>
        </w:rPr>
      </w:pPr>
      <w:r w:rsidRPr="00A17F58">
        <w:rPr>
          <w:rFonts w:ascii="Arial" w:hAnsi="Arial" w:cs="Arial"/>
          <w:b/>
          <w:bCs/>
          <w:color w:val="000000"/>
          <w:sz w:val="19"/>
          <w:szCs w:val="19"/>
          <w:lang w:val="de-DE"/>
        </w:rPr>
        <w:t>4-Rohr-Ausführung</w:t>
      </w:r>
    </w:p>
    <w:p w14:paraId="3E85EC5A" w14:textId="77777777" w:rsidR="001D312B" w:rsidRPr="00602503" w:rsidRDefault="001D312B" w:rsidP="001D312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 w:rsidRPr="00602503">
        <w:rPr>
          <w:rFonts w:ascii="Arial" w:hAnsi="Arial" w:cs="Arial"/>
          <w:color w:val="000000"/>
          <w:sz w:val="20"/>
          <w:lang w:val="de-DE"/>
        </w:rPr>
        <w:t>Heizung und Kühlung mit einem Standardwärmetauscher und einem zweiten Wärmetauscher über zwei getrennte wasserseitige Kreisläufe für kaltes und warmes Wasser.</w:t>
      </w:r>
    </w:p>
    <w:p w14:paraId="32C9148F" w14:textId="77777777" w:rsidR="001D312B" w:rsidRPr="00A17F58" w:rsidRDefault="001D312B" w:rsidP="001D312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19"/>
          <w:szCs w:val="19"/>
          <w:lang w:val="de-DE"/>
        </w:rPr>
      </w:pPr>
    </w:p>
    <w:p w14:paraId="67267FF3" w14:textId="77777777" w:rsidR="001D312B" w:rsidRPr="00A17F58" w:rsidRDefault="001D312B" w:rsidP="001D312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19"/>
          <w:szCs w:val="19"/>
          <w:lang w:val="de-DE"/>
        </w:rPr>
      </w:pPr>
      <w:r w:rsidRPr="00A17F58">
        <w:rPr>
          <w:rFonts w:ascii="Arial" w:hAnsi="Arial" w:cs="Arial"/>
          <w:b/>
          <w:bCs/>
          <w:color w:val="000000"/>
          <w:sz w:val="19"/>
          <w:szCs w:val="19"/>
          <w:lang w:val="de-DE"/>
        </w:rPr>
        <w:t>Mindesteinbauhöhe</w:t>
      </w:r>
    </w:p>
    <w:p w14:paraId="4B076A7D" w14:textId="77777777" w:rsidR="001D312B" w:rsidRPr="00602503" w:rsidRDefault="001D312B" w:rsidP="001D312B">
      <w:pPr>
        <w:pStyle w:val="Listenabsatz"/>
        <w:keepNext/>
        <w:keepLines/>
        <w:numPr>
          <w:ilvl w:val="0"/>
          <w:numId w:val="7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602503">
        <w:rPr>
          <w:rFonts w:ascii="Arial" w:hAnsi="Arial" w:cs="Arial"/>
          <w:color w:val="000000"/>
          <w:sz w:val="20"/>
          <w:lang w:val="de-DE"/>
        </w:rPr>
        <w:t>Der Abstand zwischen der Unterseite der Verkleidung und dem Boden muss mindestens 12 cm betragen.</w:t>
      </w:r>
    </w:p>
    <w:p w14:paraId="768D15BF" w14:textId="427CF887" w:rsidR="001D312B" w:rsidRDefault="001D312B" w:rsidP="001D312B">
      <w:pPr>
        <w:pStyle w:val="Listenabsatz"/>
        <w:keepNext/>
        <w:keepLines/>
        <w:numPr>
          <w:ilvl w:val="0"/>
          <w:numId w:val="7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602503">
        <w:rPr>
          <w:rFonts w:ascii="Arial" w:hAnsi="Arial" w:cs="Arial"/>
          <w:color w:val="000000"/>
          <w:sz w:val="20"/>
          <w:lang w:val="de-DE"/>
        </w:rPr>
        <w:t>Der Ausblasraum über der Oberseite des Gerätes muss mindestens 15 cm betragen.</w:t>
      </w:r>
    </w:p>
    <w:p w14:paraId="4F573486" w14:textId="337C9A12" w:rsidR="001D312B" w:rsidRDefault="001D312B" w:rsidP="001D312B">
      <w:pPr>
        <w:keepNext/>
        <w:keepLines/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</w:p>
    <w:p w14:paraId="1005C877" w14:textId="36FB045B" w:rsidR="001D312B" w:rsidRPr="0057639B" w:rsidRDefault="0057639B" w:rsidP="0057639B">
      <w:pPr>
        <w:keepNext/>
        <w:keepLines/>
        <w:tabs>
          <w:tab w:val="left" w:pos="851"/>
        </w:tabs>
        <w:spacing w:before="100" w:after="100"/>
        <w:outlineLvl w:val="2"/>
        <w:rPr>
          <w:rFonts w:ascii="Arial" w:hAnsi="Arial" w:cs="Arial"/>
          <w:b/>
          <w:bCs/>
          <w:color w:val="000000"/>
          <w:sz w:val="19"/>
          <w:szCs w:val="19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ab/>
        <w:t xml:space="preserve">  </w:t>
      </w:r>
      <w:r w:rsidR="001D312B" w:rsidRPr="0057639B">
        <w:rPr>
          <w:rFonts w:ascii="Arial" w:hAnsi="Arial" w:cs="Arial"/>
          <w:b/>
          <w:bCs/>
          <w:color w:val="000000"/>
          <w:sz w:val="19"/>
          <w:szCs w:val="19"/>
          <w:lang w:val="de-DE"/>
        </w:rPr>
        <w:t>Optionen:</w:t>
      </w:r>
    </w:p>
    <w:p w14:paraId="48E82B89" w14:textId="77777777" w:rsidR="001D312B" w:rsidRPr="00602503" w:rsidRDefault="001D312B" w:rsidP="001D312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-</w:t>
      </w:r>
      <w:r>
        <w:rPr>
          <w:rFonts w:ascii="Arial" w:hAnsi="Arial" w:cs="Arial"/>
          <w:color w:val="000000"/>
          <w:sz w:val="20"/>
          <w:lang w:val="de-DE"/>
        </w:rPr>
        <w:tab/>
        <w:t>Eckstück 90° für den Wand</w:t>
      </w:r>
      <w:r w:rsidRPr="00602503">
        <w:rPr>
          <w:rFonts w:ascii="Arial" w:hAnsi="Arial" w:cs="Arial"/>
          <w:color w:val="000000"/>
          <w:sz w:val="20"/>
          <w:lang w:val="de-DE"/>
        </w:rPr>
        <w:t>einbau</w:t>
      </w:r>
    </w:p>
    <w:p w14:paraId="0DDB0A5A" w14:textId="77777777" w:rsidR="001D312B" w:rsidRPr="00602503" w:rsidRDefault="001D312B" w:rsidP="001D312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 w:rsidRPr="00602503">
        <w:rPr>
          <w:rFonts w:ascii="Arial" w:hAnsi="Arial" w:cs="Arial"/>
          <w:color w:val="000000"/>
          <w:sz w:val="20"/>
          <w:lang w:val="de-DE"/>
        </w:rPr>
        <w:t>-</w:t>
      </w:r>
      <w:r w:rsidRPr="00602503">
        <w:rPr>
          <w:rFonts w:ascii="Arial" w:hAnsi="Arial" w:cs="Arial"/>
          <w:color w:val="000000"/>
          <w:sz w:val="20"/>
          <w:lang w:val="de-DE"/>
        </w:rPr>
        <w:tab/>
      </w:r>
      <w:proofErr w:type="gramStart"/>
      <w:r w:rsidRPr="00602503">
        <w:rPr>
          <w:rFonts w:ascii="Arial" w:hAnsi="Arial" w:cs="Arial"/>
          <w:color w:val="000000"/>
          <w:sz w:val="20"/>
          <w:lang w:val="de-DE"/>
        </w:rPr>
        <w:t>0..</w:t>
      </w:r>
      <w:proofErr w:type="gramEnd"/>
      <w:r w:rsidRPr="00602503">
        <w:rPr>
          <w:rFonts w:ascii="Arial" w:hAnsi="Arial" w:cs="Arial"/>
          <w:color w:val="000000"/>
          <w:sz w:val="20"/>
          <w:lang w:val="de-DE"/>
        </w:rPr>
        <w:t>10V Steuerung und Thermostat für EC Motoren und Ventile.</w:t>
      </w:r>
    </w:p>
    <w:p w14:paraId="2728E188" w14:textId="77777777" w:rsidR="001D312B" w:rsidRPr="00602503" w:rsidRDefault="001D312B" w:rsidP="001D312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 w:rsidRPr="00602503">
        <w:rPr>
          <w:rFonts w:ascii="Arial" w:hAnsi="Arial" w:cs="Arial"/>
          <w:color w:val="000000"/>
          <w:sz w:val="20"/>
          <w:lang w:val="de-DE"/>
        </w:rPr>
        <w:t>-</w:t>
      </w:r>
      <w:r w:rsidRPr="00602503">
        <w:rPr>
          <w:rFonts w:ascii="Arial" w:hAnsi="Arial" w:cs="Arial"/>
          <w:color w:val="000000"/>
          <w:sz w:val="20"/>
          <w:lang w:val="de-DE"/>
        </w:rPr>
        <w:tab/>
        <w:t>Anschlu</w:t>
      </w:r>
      <w:r>
        <w:rPr>
          <w:rFonts w:ascii="Arial" w:hAnsi="Arial" w:cs="Arial"/>
          <w:color w:val="000000"/>
          <w:sz w:val="20"/>
          <w:lang w:val="de-DE"/>
        </w:rPr>
        <w:t>ss</w:t>
      </w:r>
      <w:r w:rsidRPr="00602503">
        <w:rPr>
          <w:rFonts w:ascii="Arial" w:hAnsi="Arial" w:cs="Arial"/>
          <w:color w:val="000000"/>
          <w:sz w:val="20"/>
          <w:lang w:val="de-DE"/>
        </w:rPr>
        <w:t>satz 24 VAC 0...10V Ansteuerung</w:t>
      </w:r>
    </w:p>
    <w:p w14:paraId="6660F924" w14:textId="77777777" w:rsidR="001D312B" w:rsidRPr="00602503" w:rsidRDefault="001D312B" w:rsidP="001D312B">
      <w:pPr>
        <w:pStyle w:val="Listenabsatz"/>
        <w:keepNext/>
        <w:keepLines/>
        <w:numPr>
          <w:ilvl w:val="0"/>
          <w:numId w:val="7"/>
        </w:numPr>
        <w:tabs>
          <w:tab w:val="left" w:pos="851"/>
        </w:tabs>
        <w:spacing w:before="100" w:after="100"/>
        <w:ind w:left="1418" w:hanging="425"/>
        <w:outlineLvl w:val="2"/>
        <w:rPr>
          <w:rFonts w:ascii="Arial" w:hAnsi="Arial" w:cs="Arial"/>
          <w:color w:val="000000"/>
          <w:sz w:val="20"/>
          <w:lang w:val="de-DE"/>
        </w:rPr>
      </w:pPr>
      <w:r w:rsidRPr="00602503">
        <w:rPr>
          <w:rFonts w:ascii="Arial" w:hAnsi="Arial" w:cs="Arial"/>
          <w:color w:val="000000"/>
          <w:sz w:val="20"/>
          <w:lang w:val="de-DE"/>
        </w:rPr>
        <w:t>Klemmringverschraubung für Eisenrohr Z.H. Ø M24 x 1/2”</w:t>
      </w:r>
    </w:p>
    <w:p w14:paraId="3142D902" w14:textId="77777777" w:rsidR="001D312B" w:rsidRDefault="001D312B" w:rsidP="001D312B">
      <w:pPr>
        <w:pStyle w:val="Listenabsatz"/>
        <w:keepNext/>
        <w:keepLines/>
        <w:numPr>
          <w:ilvl w:val="0"/>
          <w:numId w:val="7"/>
        </w:numPr>
        <w:tabs>
          <w:tab w:val="left" w:pos="851"/>
        </w:tabs>
        <w:spacing w:before="100" w:after="100"/>
        <w:ind w:left="1418" w:hanging="425"/>
        <w:outlineLvl w:val="2"/>
        <w:rPr>
          <w:rFonts w:ascii="Arial" w:hAnsi="Arial" w:cs="Arial"/>
          <w:color w:val="000000"/>
          <w:sz w:val="20"/>
          <w:lang w:val="de-DE"/>
        </w:rPr>
      </w:pPr>
      <w:r w:rsidRPr="00602503">
        <w:rPr>
          <w:rFonts w:ascii="Arial" w:hAnsi="Arial" w:cs="Arial"/>
          <w:color w:val="000000"/>
          <w:sz w:val="20"/>
          <w:lang w:val="de-DE"/>
        </w:rPr>
        <w:t>Stromversorgung 24 VDC</w:t>
      </w:r>
    </w:p>
    <w:p w14:paraId="6C8BF006" w14:textId="77777777" w:rsidR="001D312B" w:rsidRPr="00D235DD" w:rsidRDefault="001D312B" w:rsidP="001D312B">
      <w:pPr>
        <w:keepNext/>
        <w:keepLines/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</w:p>
    <w:p w14:paraId="4F840F43" w14:textId="77777777" w:rsidR="001D312B" w:rsidRPr="00602503" w:rsidRDefault="001D312B" w:rsidP="001D312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</w:p>
    <w:p w14:paraId="184A6B90" w14:textId="77777777" w:rsidR="001D312B" w:rsidRPr="00B97C61" w:rsidRDefault="001D312B" w:rsidP="001D312B">
      <w:pPr>
        <w:pStyle w:val="Listenabsatz"/>
        <w:keepNext/>
        <w:keepLines/>
        <w:tabs>
          <w:tab w:val="left" w:pos="851"/>
        </w:tabs>
        <w:spacing w:before="100" w:after="100" w:line="360" w:lineRule="auto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b/>
          <w:color w:val="000000"/>
          <w:sz w:val="20"/>
          <w:lang w:val="de-DE"/>
        </w:rPr>
        <w:t>Fabrika</w:t>
      </w:r>
      <w:r w:rsidRPr="00ED6441">
        <w:rPr>
          <w:rFonts w:ascii="Arial" w:hAnsi="Arial" w:cs="Arial"/>
          <w:b/>
          <w:color w:val="000000"/>
          <w:sz w:val="20"/>
          <w:lang w:val="de-DE"/>
        </w:rPr>
        <w:t>t</w:t>
      </w:r>
      <w:r w:rsidRPr="00B97C61">
        <w:rPr>
          <w:rFonts w:ascii="Arial" w:hAnsi="Arial" w:cs="Arial"/>
          <w:color w:val="000000"/>
          <w:sz w:val="20"/>
          <w:lang w:val="de-DE"/>
        </w:rPr>
        <w:t>: Jaga</w:t>
      </w:r>
    </w:p>
    <w:p w14:paraId="7A0D2E34" w14:textId="77777777" w:rsidR="001D312B" w:rsidRPr="00B97C61" w:rsidRDefault="001D312B" w:rsidP="001D312B">
      <w:pPr>
        <w:pStyle w:val="Listenabsatz"/>
        <w:keepNext/>
        <w:keepLines/>
        <w:tabs>
          <w:tab w:val="left" w:pos="851"/>
        </w:tabs>
        <w:spacing w:before="100" w:after="100" w:line="360" w:lineRule="auto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 w:rsidRPr="00ED6441">
        <w:rPr>
          <w:rFonts w:ascii="Arial" w:hAnsi="Arial" w:cs="Arial"/>
          <w:b/>
          <w:color w:val="000000"/>
          <w:sz w:val="20"/>
          <w:lang w:val="de-DE"/>
        </w:rPr>
        <w:t>Modell</w:t>
      </w:r>
      <w:r w:rsidRPr="00B97C61">
        <w:rPr>
          <w:rFonts w:ascii="Arial" w:hAnsi="Arial" w:cs="Arial"/>
          <w:color w:val="000000"/>
          <w:sz w:val="20"/>
          <w:lang w:val="de-DE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lang w:val="de-DE"/>
        </w:rPr>
        <w:t>Briza</w:t>
      </w:r>
      <w:proofErr w:type="spellEnd"/>
      <w:r>
        <w:rPr>
          <w:rFonts w:ascii="Arial" w:hAnsi="Arial" w:cs="Arial"/>
          <w:color w:val="000000"/>
          <w:sz w:val="20"/>
          <w:lang w:val="de-DE"/>
        </w:rPr>
        <w:t xml:space="preserve"> Wandeinbau</w:t>
      </w:r>
    </w:p>
    <w:p w14:paraId="73A090AE" w14:textId="2430E053" w:rsidR="00F77C81" w:rsidRDefault="00F77C81" w:rsidP="00474F24">
      <w:pPr>
        <w:keepNext/>
        <w:keepLines/>
        <w:tabs>
          <w:tab w:val="left" w:pos="993"/>
          <w:tab w:val="left" w:pos="1035"/>
        </w:tabs>
        <w:spacing w:before="100" w:after="100"/>
        <w:ind w:left="1040" w:hanging="1040"/>
        <w:outlineLvl w:val="1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eastAsiaTheme="minorEastAsia" w:hAnsi="Arial" w:cs="Arial"/>
          <w:b/>
          <w:color w:val="000000"/>
          <w:sz w:val="22"/>
          <w:lang w:val="de-DE" w:eastAsia="ja-JP"/>
        </w:rPr>
        <w:tab/>
      </w:r>
    </w:p>
    <w:p w14:paraId="178DBF9F" w14:textId="0EAADD62" w:rsidR="00DE4BA2" w:rsidRPr="00906E68" w:rsidRDefault="00400A4B" w:rsidP="001941BB">
      <w:pPr>
        <w:tabs>
          <w:tab w:val="left" w:pos="4095"/>
        </w:tabs>
        <w:ind w:left="60"/>
        <w:rPr>
          <w:sz w:val="24"/>
          <w:szCs w:val="24"/>
          <w:lang w:val="de-DE"/>
        </w:rPr>
      </w:pPr>
      <w:r w:rsidRPr="00906E68">
        <w:rPr>
          <w:sz w:val="24"/>
          <w:szCs w:val="24"/>
          <w:lang w:val="de-DE"/>
        </w:rPr>
        <w:tab/>
      </w:r>
    </w:p>
    <w:sectPr w:rsidR="00DE4BA2" w:rsidRPr="00906E68" w:rsidSect="009A5B17">
      <w:headerReference w:type="first" r:id="rId8"/>
      <w:footerReference w:type="first" r:id="rId9"/>
      <w:type w:val="continuous"/>
      <w:pgSz w:w="11900" w:h="16840"/>
      <w:pgMar w:top="1701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0265" w14:textId="77777777" w:rsidR="001F451F" w:rsidRDefault="001F451F">
      <w:r>
        <w:separator/>
      </w:r>
    </w:p>
  </w:endnote>
  <w:endnote w:type="continuationSeparator" w:id="0">
    <w:p w14:paraId="1395E11E" w14:textId="77777777" w:rsidR="001F451F" w:rsidRDefault="001F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roxima Nova">
    <w:panose1 w:val="020B0604020202020204"/>
    <w:charset w:val="00"/>
    <w:family w:val="auto"/>
    <w:notTrueType/>
    <w:pitch w:val="variable"/>
    <w:sig w:usb0="A00002EF" w:usb1="5000E0F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8B634" w14:textId="77777777" w:rsidR="00834C95" w:rsidRDefault="00834C95" w:rsidP="00834C95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3D8D0" w14:textId="77777777" w:rsidR="001F451F" w:rsidRDefault="001F451F">
      <w:r>
        <w:separator/>
      </w:r>
    </w:p>
  </w:footnote>
  <w:footnote w:type="continuationSeparator" w:id="0">
    <w:p w14:paraId="7194D9D9" w14:textId="77777777" w:rsidR="001F451F" w:rsidRDefault="001F4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90B7" w14:textId="7ECA16A2" w:rsidR="00CC4BB8" w:rsidRDefault="00CC4BB8" w:rsidP="00CC4BB8">
    <w:pPr>
      <w:spacing w:after="840"/>
      <w:rPr>
        <w:szCs w:val="18"/>
        <w:lang w:val="nl-BE"/>
      </w:rPr>
    </w:pPr>
    <w:r>
      <w:rPr>
        <w:noProof/>
        <w:color w:val="0000FF"/>
        <w:lang w:val="de-DE" w:eastAsia="de-DE"/>
      </w:rPr>
      <w:drawing>
        <wp:anchor distT="0" distB="0" distL="114300" distR="114300" simplePos="0" relativeHeight="251664384" behindDoc="0" locked="0" layoutInCell="1" allowOverlap="1" wp14:anchorId="0DE5D96F" wp14:editId="45D33E6E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5897880" cy="535301"/>
          <wp:effectExtent l="0" t="0" r="0" b="0"/>
          <wp:wrapTopAndBottom/>
          <wp:docPr id="1" name="Grafik 1" descr="Jaga Climate Designers imagobeeld 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aga Climate Designers imagobeeld 00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535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55584B6" w14:textId="022388EF" w:rsidR="00CC4BB8" w:rsidRPr="0081390E" w:rsidRDefault="001D312B" w:rsidP="00CC4BB8">
    <w:pPr>
      <w:pStyle w:val="IntensivesZitat"/>
      <w:spacing w:before="240" w:after="240"/>
      <w:ind w:left="862" w:right="862"/>
      <w:rPr>
        <w:b/>
        <w:color w:val="auto"/>
        <w:sz w:val="20"/>
        <w:lang w:val="nl-BE"/>
      </w:rPr>
    </w:pPr>
    <w:r>
      <w:rPr>
        <w:b/>
        <w:color w:val="auto"/>
        <w:sz w:val="20"/>
        <w:lang w:val="de-DE"/>
      </w:rPr>
      <w:t xml:space="preserve">BRIZA </w:t>
    </w:r>
    <w:r w:rsidR="00E00833">
      <w:rPr>
        <w:b/>
        <w:color w:val="auto"/>
        <w:sz w:val="20"/>
        <w:lang w:val="de-DE"/>
      </w:rPr>
      <w:t xml:space="preserve">12 </w:t>
    </w:r>
    <w:r>
      <w:rPr>
        <w:b/>
        <w:color w:val="auto"/>
        <w:sz w:val="20"/>
        <w:lang w:val="de-DE"/>
      </w:rPr>
      <w:t>WANDEINBAU</w:t>
    </w:r>
    <w:r w:rsidR="0057639B">
      <w:rPr>
        <w:b/>
        <w:color w:val="auto"/>
        <w:sz w:val="20"/>
        <w:lang w:val="de-DE"/>
      </w:rPr>
      <w:t xml:space="preserve"> &amp; BRIZA 12 DECKENEINBAU</w:t>
    </w:r>
  </w:p>
  <w:p w14:paraId="0EE5558C" w14:textId="321A8972" w:rsidR="00CC4BB8" w:rsidRDefault="00CC4BB8">
    <w:pPr>
      <w:pStyle w:val="Kopfzeile"/>
    </w:pPr>
  </w:p>
  <w:p w14:paraId="3F17A797" w14:textId="77777777" w:rsidR="000448E9" w:rsidRDefault="000448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013F"/>
    <w:multiLevelType w:val="hybridMultilevel"/>
    <w:tmpl w:val="9E34C7D6"/>
    <w:lvl w:ilvl="0" w:tplc="567E9B74"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ECB2FCB"/>
    <w:multiLevelType w:val="hybridMultilevel"/>
    <w:tmpl w:val="535EB6F8"/>
    <w:lvl w:ilvl="0" w:tplc="0407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24186D60"/>
    <w:multiLevelType w:val="hybridMultilevel"/>
    <w:tmpl w:val="7BBA1774"/>
    <w:lvl w:ilvl="0" w:tplc="1B26E74A"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947BB"/>
    <w:multiLevelType w:val="hybridMultilevel"/>
    <w:tmpl w:val="80EA0E38"/>
    <w:lvl w:ilvl="0" w:tplc="02E4572A">
      <w:numFmt w:val="bullet"/>
      <w:lvlText w:val="-"/>
      <w:lvlJc w:val="left"/>
      <w:pPr>
        <w:ind w:left="420" w:hanging="360"/>
      </w:pPr>
      <w:rPr>
        <w:rFonts w:ascii="Proxima Nova" w:eastAsiaTheme="minorHAnsi" w:hAnsi="Proxima Nova" w:cs="Proxima Nova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3F2740B"/>
    <w:multiLevelType w:val="hybridMultilevel"/>
    <w:tmpl w:val="CAE8A162"/>
    <w:lvl w:ilvl="0" w:tplc="29C4932E">
      <w:numFmt w:val="bullet"/>
      <w:lvlText w:val="-"/>
      <w:lvlJc w:val="left"/>
      <w:pPr>
        <w:ind w:left="1413" w:hanging="42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23621274">
    <w:abstractNumId w:val="1"/>
  </w:num>
  <w:num w:numId="2" w16cid:durableId="106705936">
    <w:abstractNumId w:val="3"/>
  </w:num>
  <w:num w:numId="3" w16cid:durableId="1928077541">
    <w:abstractNumId w:val="4"/>
  </w:num>
  <w:num w:numId="4" w16cid:durableId="876744115">
    <w:abstractNumId w:val="2"/>
  </w:num>
  <w:num w:numId="5" w16cid:durableId="72510136">
    <w:abstractNumId w:val="2"/>
  </w:num>
  <w:num w:numId="6" w16cid:durableId="967205414">
    <w:abstractNumId w:val="4"/>
  </w:num>
  <w:num w:numId="7" w16cid:durableId="1220821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AA"/>
    <w:rsid w:val="000165BF"/>
    <w:rsid w:val="000201E6"/>
    <w:rsid w:val="000448E9"/>
    <w:rsid w:val="000B327A"/>
    <w:rsid w:val="001941BB"/>
    <w:rsid w:val="001D312B"/>
    <w:rsid w:val="001E0CA0"/>
    <w:rsid w:val="001F451F"/>
    <w:rsid w:val="00201635"/>
    <w:rsid w:val="002E4FAA"/>
    <w:rsid w:val="00301346"/>
    <w:rsid w:val="00312AE8"/>
    <w:rsid w:val="003151F4"/>
    <w:rsid w:val="003C23D0"/>
    <w:rsid w:val="003C7EB8"/>
    <w:rsid w:val="00400A4B"/>
    <w:rsid w:val="004414F0"/>
    <w:rsid w:val="00462B00"/>
    <w:rsid w:val="004665B4"/>
    <w:rsid w:val="00474F24"/>
    <w:rsid w:val="004D15E3"/>
    <w:rsid w:val="004E1DFA"/>
    <w:rsid w:val="0053616F"/>
    <w:rsid w:val="0054212E"/>
    <w:rsid w:val="0057639B"/>
    <w:rsid w:val="005812CB"/>
    <w:rsid w:val="00645F91"/>
    <w:rsid w:val="006B052C"/>
    <w:rsid w:val="00764EF0"/>
    <w:rsid w:val="0081390E"/>
    <w:rsid w:val="00834C95"/>
    <w:rsid w:val="008A0508"/>
    <w:rsid w:val="008E5471"/>
    <w:rsid w:val="00906E68"/>
    <w:rsid w:val="009A5B17"/>
    <w:rsid w:val="00A563A5"/>
    <w:rsid w:val="00A6328B"/>
    <w:rsid w:val="00B70D8A"/>
    <w:rsid w:val="00C007F9"/>
    <w:rsid w:val="00C421D3"/>
    <w:rsid w:val="00C6182D"/>
    <w:rsid w:val="00CC4BB8"/>
    <w:rsid w:val="00D11842"/>
    <w:rsid w:val="00D63A02"/>
    <w:rsid w:val="00D77AF0"/>
    <w:rsid w:val="00DC05B4"/>
    <w:rsid w:val="00DE151E"/>
    <w:rsid w:val="00E00833"/>
    <w:rsid w:val="00E01C42"/>
    <w:rsid w:val="00E031EC"/>
    <w:rsid w:val="00E43306"/>
    <w:rsid w:val="00E9667C"/>
    <w:rsid w:val="00EA5801"/>
    <w:rsid w:val="00F77C81"/>
    <w:rsid w:val="00FA1107"/>
    <w:rsid w:val="00FA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66ACA"/>
  <w14:defaultImageDpi w14:val="32767"/>
  <w15:chartTrackingRefBased/>
  <w15:docId w15:val="{4E19DF73-7E90-0E42-820E-80D1AD83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1346"/>
    <w:rPr>
      <w:rFonts w:ascii="Proxima Nova" w:hAnsi="Proxima Nova" w:cs="Proxima Nova"/>
      <w:color w:val="272626"/>
      <w:sz w:val="18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1346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1346"/>
    <w:rPr>
      <w:rFonts w:ascii="Proxima Nova" w:hAnsi="Proxima Nova" w:cs="Proxima Nova"/>
      <w:color w:val="272626"/>
      <w:sz w:val="18"/>
      <w:szCs w:val="20"/>
      <w:lang w:val="en-US"/>
    </w:rPr>
  </w:style>
  <w:style w:type="paragraph" w:customStyle="1" w:styleId="BasicParagraph">
    <w:name w:val="[Basic Paragraph]"/>
    <w:basedOn w:val="Standard"/>
    <w:uiPriority w:val="99"/>
    <w:rsid w:val="00301346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2E4FAA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4FAA"/>
    <w:rPr>
      <w:rFonts w:ascii="Proxima Nova" w:hAnsi="Proxima Nova" w:cs="Proxima Nova"/>
      <w:color w:val="272626"/>
      <w:sz w:val="18"/>
      <w:szCs w:val="20"/>
      <w:lang w:val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007F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007F9"/>
    <w:rPr>
      <w:rFonts w:ascii="Proxima Nova" w:hAnsi="Proxima Nova" w:cs="Proxima Nova"/>
      <w:i/>
      <w:iCs/>
      <w:color w:val="4472C4" w:themeColor="accent1"/>
      <w:sz w:val="18"/>
      <w:szCs w:val="20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C007F9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007F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Hyperlink">
    <w:name w:val="Hyperlink"/>
    <w:basedOn w:val="Absatz-Standardschriftart"/>
    <w:uiPriority w:val="99"/>
    <w:unhideWhenUsed/>
    <w:rsid w:val="00C007F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00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4837.BCCA380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 Brebels</cp:lastModifiedBy>
  <cp:revision>6</cp:revision>
  <cp:lastPrinted>2018-08-31T09:48:00Z</cp:lastPrinted>
  <dcterms:created xsi:type="dcterms:W3CDTF">2023-01-30T12:55:00Z</dcterms:created>
  <dcterms:modified xsi:type="dcterms:W3CDTF">2023-04-14T08:43:00Z</dcterms:modified>
</cp:coreProperties>
</file>