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9"/>
        <w:rPr>
          <w:rFonts w:ascii="Times New Roman"/>
          <w:i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324779</wp:posOffset>
                </wp:positionH>
                <wp:positionV relativeFrom="page">
                  <wp:posOffset>10199403</wp:posOffset>
                </wp:positionV>
                <wp:extent cx="4030979" cy="1905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030979" cy="190500"/>
                          <a:chExt cx="4030979" cy="190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10560" y="4"/>
                            <a:ext cx="960119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63500">
                                <a:moveTo>
                                  <a:pt x="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42"/>
                                </a:lnTo>
                                <a:lnTo>
                                  <a:pt x="4762" y="63042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  <a:path w="960119" h="63500">
                                <a:moveTo>
                                  <a:pt x="960043" y="0"/>
                                </a:moveTo>
                                <a:lnTo>
                                  <a:pt x="955281" y="0"/>
                                </a:lnTo>
                                <a:lnTo>
                                  <a:pt x="955281" y="63042"/>
                                </a:lnTo>
                                <a:lnTo>
                                  <a:pt x="960043" y="63042"/>
                                </a:lnTo>
                                <a:lnTo>
                                  <a:pt x="96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7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682" cy="1900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73221pt;margin-top:803.10260pt;width:317.4pt;height:15pt;mso-position-horizontal-relative:page;mso-position-vertical-relative:page;z-index:15730176" id="docshapegroup1" coordorigin="511,16062" coordsize="6348,300">
                <v:shape style="position:absolute;left:3205;top:16062;width:1512;height:100" id="docshape2" coordorigin="3205,16062" coordsize="1512,100" path="m3213,16062l3205,16062,3205,16161,3213,16161,3213,16062xm4717,16062l4710,16062,4710,16161,4717,16161,4717,16062xe" filled="true" fillcolor="#868786" stroked="false">
                  <v:path arrowok="t"/>
                  <v:fill type="solid"/>
                </v:shape>
                <v:shape style="position:absolute;left:511;top:16062;width:6348;height:300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6603197</wp:posOffset>
            </wp:positionH>
            <wp:positionV relativeFrom="page">
              <wp:posOffset>10201312</wp:posOffset>
            </wp:positionV>
            <wp:extent cx="626698" cy="18719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698" cy="18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 w:val="0"/>
        </w:rPr>
        <w:drawing>
          <wp:inline distT="0" distB="0" distL="0" distR="0">
            <wp:extent cx="1730891" cy="8382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891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</w:rPr>
      </w:r>
    </w:p>
    <w:p>
      <w:pPr>
        <w:pStyle w:val="BodyText"/>
        <w:spacing w:before="208"/>
        <w:ind w:left="0"/>
        <w:rPr>
          <w:rFonts w:ascii="Times New Roman"/>
          <w:i w:val="0"/>
          <w:sz w:val="48"/>
        </w:rPr>
      </w:pPr>
    </w:p>
    <w:p>
      <w:pPr>
        <w:pStyle w:val="Title"/>
      </w:pPr>
      <w:bookmarkStart w:name="Tetra" w:id="1"/>
      <w:bookmarkEnd w:id="1"/>
      <w:r>
        <w:rPr>
          <w:b w:val="0"/>
        </w:rPr>
      </w:r>
      <w:r>
        <w:rPr>
          <w:spacing w:val="-4"/>
        </w:rPr>
        <w:t>Tetra</w:t>
      </w:r>
    </w:p>
    <w:p>
      <w:pPr>
        <w:pStyle w:val="Heading1"/>
        <w:spacing w:before="285"/>
      </w:pPr>
      <w:bookmarkStart w:name="Material:" w:id="2"/>
      <w:bookmarkEnd w:id="2"/>
      <w:r>
        <w:rPr>
          <w:b w:val="0"/>
        </w:rPr>
      </w:r>
      <w:bookmarkStart w:name="Jaga Tetra besteht aus vertikale Strahlu" w:id="3"/>
      <w:bookmarkEnd w:id="3"/>
      <w:r>
        <w:rPr>
          <w:b w:val="0"/>
        </w:rPr>
      </w:r>
      <w:r>
        <w:rPr>
          <w:spacing w:val="-2"/>
        </w:rPr>
        <w:t>Material:</w:t>
      </w:r>
    </w:p>
    <w:p>
      <w:pPr>
        <w:pStyle w:val="BodyText"/>
        <w:spacing w:line="220" w:lineRule="auto" w:before="7"/>
      </w:pPr>
      <w:r>
        <w:rPr/>
        <w:t>Jaga</w:t>
      </w:r>
      <w:r>
        <w:rPr>
          <w:spacing w:val="-4"/>
        </w:rPr>
        <w:t> </w:t>
      </w:r>
      <w:r>
        <w:rPr/>
        <w:t>Tetra</w:t>
      </w:r>
      <w:r>
        <w:rPr>
          <w:spacing w:val="-2"/>
        </w:rPr>
        <w:t> </w:t>
      </w:r>
      <w:r>
        <w:rPr/>
        <w:t>besteht</w:t>
      </w:r>
      <w:r>
        <w:rPr>
          <w:spacing w:val="-3"/>
        </w:rPr>
        <w:t> </w:t>
      </w:r>
      <w:r>
        <w:rPr/>
        <w:t>aus</w:t>
      </w:r>
      <w:r>
        <w:rPr>
          <w:spacing w:val="-4"/>
        </w:rPr>
        <w:t> </w:t>
      </w:r>
      <w:r>
        <w:rPr/>
        <w:t>vertikale</w:t>
      </w:r>
      <w:r>
        <w:rPr>
          <w:spacing w:val="-4"/>
        </w:rPr>
        <w:t> </w:t>
      </w:r>
      <w:r>
        <w:rPr/>
        <w:t>Strahlungsröhren,</w:t>
      </w:r>
      <w:r>
        <w:rPr>
          <w:spacing w:val="-3"/>
        </w:rPr>
        <w:t> </w:t>
      </w:r>
      <w:r>
        <w:rPr/>
        <w:t>die</w:t>
      </w:r>
      <w:r>
        <w:rPr>
          <w:spacing w:val="-2"/>
        </w:rPr>
        <w:t> </w:t>
      </w:r>
      <w:r>
        <w:rPr/>
        <w:t>oben</w:t>
      </w:r>
      <w:r>
        <w:rPr>
          <w:spacing w:val="-4"/>
        </w:rPr>
        <w:t> </w:t>
      </w:r>
      <w:r>
        <w:rPr/>
        <w:t>und</w:t>
      </w:r>
      <w:r>
        <w:rPr>
          <w:spacing w:val="-4"/>
        </w:rPr>
        <w:t> </w:t>
      </w:r>
      <w:r>
        <w:rPr/>
        <w:t>unten</w:t>
      </w:r>
      <w:r>
        <w:rPr>
          <w:spacing w:val="-4"/>
        </w:rPr>
        <w:t> </w:t>
      </w:r>
      <w:r>
        <w:rPr/>
        <w:t>durch</w:t>
      </w:r>
      <w:r>
        <w:rPr>
          <w:spacing w:val="-2"/>
        </w:rPr>
        <w:t> </w:t>
      </w:r>
      <w:r>
        <w:rPr/>
        <w:t>je</w:t>
      </w:r>
      <w:r>
        <w:rPr>
          <w:spacing w:val="-4"/>
        </w:rPr>
        <w:t> </w:t>
      </w:r>
      <w:r>
        <w:rPr/>
        <w:t>ein</w:t>
      </w:r>
      <w:r>
        <w:rPr>
          <w:spacing w:val="-4"/>
        </w:rPr>
        <w:t> </w:t>
      </w:r>
      <w:r>
        <w:rPr/>
        <w:t>horizontales</w:t>
      </w:r>
      <w:r>
        <w:rPr>
          <w:spacing w:val="-4"/>
        </w:rPr>
        <w:t> </w:t>
      </w:r>
      <w:r>
        <w:rPr/>
        <w:t>Rohr (Kollektor) miteinander verbunden werden. Die Strahlungsröhren sind an den Enden mit Messing als </w:t>
      </w:r>
      <w:bookmarkStart w:name="Betriebsdruck: 20 bar" w:id="4"/>
      <w:bookmarkEnd w:id="4"/>
      <w:r>
        <w:rPr/>
        <w:t>Zusatzmittel</w:t>
      </w:r>
      <w:r>
        <w:rPr/>
        <w:t> geschweißt.</w:t>
      </w:r>
    </w:p>
    <w:p>
      <w:pPr>
        <w:pStyle w:val="BodyText"/>
        <w:spacing w:line="227" w:lineRule="exact"/>
      </w:pPr>
      <w:bookmarkStart w:name="Testdruck: 26 bar" w:id="5"/>
      <w:bookmarkEnd w:id="5"/>
      <w:r>
        <w:rPr>
          <w:i w:val="0"/>
        </w:rPr>
      </w:r>
      <w:r>
        <w:rPr/>
        <w:t>Betriebsdruck:</w:t>
      </w:r>
      <w:r>
        <w:rPr>
          <w:spacing w:val="-7"/>
        </w:rPr>
        <w:t> </w:t>
      </w:r>
      <w:r>
        <w:rPr/>
        <w:t>6</w:t>
      </w:r>
      <w:r>
        <w:rPr>
          <w:spacing w:val="-7"/>
        </w:rPr>
        <w:t> </w:t>
      </w:r>
      <w:r>
        <w:rPr>
          <w:spacing w:val="-5"/>
        </w:rPr>
        <w:t>bar</w:t>
      </w:r>
    </w:p>
    <w:p>
      <w:pPr>
        <w:pStyle w:val="BodyText"/>
        <w:spacing w:line="234" w:lineRule="exact"/>
      </w:pPr>
      <w:r>
        <w:rPr/>
        <w:t>Testdruck:</w:t>
      </w:r>
      <w:r>
        <w:rPr>
          <w:spacing w:val="-5"/>
        </w:rPr>
        <w:t> </w:t>
      </w:r>
      <w:r>
        <w:rPr/>
        <w:t>9</w:t>
      </w:r>
      <w:r>
        <w:rPr>
          <w:spacing w:val="-4"/>
        </w:rPr>
        <w:t> </w:t>
      </w:r>
      <w:r>
        <w:rPr>
          <w:spacing w:val="-5"/>
        </w:rPr>
        <w:t>bar</w:t>
      </w:r>
    </w:p>
    <w:p>
      <w:pPr>
        <w:pStyle w:val="BodyText"/>
        <w:spacing w:line="223" w:lineRule="auto" w:before="217"/>
        <w:ind w:right="1"/>
      </w:pPr>
      <w:bookmarkStart w:name="Diesem Heizkörper werden 2 Seitenblenden" w:id="6"/>
      <w:bookmarkEnd w:id="6"/>
      <w:r>
        <w:rPr>
          <w:i w:val="0"/>
        </w:rPr>
      </w:r>
      <w:r>
        <w:rPr/>
        <w:t>Diesem</w:t>
      </w:r>
      <w:r>
        <w:rPr>
          <w:spacing w:val="-5"/>
        </w:rPr>
        <w:t> </w:t>
      </w:r>
      <w:r>
        <w:rPr/>
        <w:t>Heizkörper</w:t>
      </w:r>
      <w:r>
        <w:rPr>
          <w:spacing w:val="-3"/>
        </w:rPr>
        <w:t> </w:t>
      </w:r>
      <w:r>
        <w:rPr/>
        <w:t>werden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</w:t>
      </w:r>
      <w:r>
        <w:rPr/>
        <w:t>Seitenblenden,</w:t>
      </w:r>
      <w:r>
        <w:rPr>
          <w:spacing w:val="-5"/>
        </w:rPr>
        <w:t> </w:t>
      </w:r>
      <w:r>
        <w:rPr/>
        <w:t>hergestellt</w:t>
      </w:r>
      <w:r>
        <w:rPr>
          <w:spacing w:val="-6"/>
        </w:rPr>
        <w:t> </w:t>
      </w:r>
      <w:r>
        <w:rPr/>
        <w:t>aus</w:t>
      </w:r>
      <w:r>
        <w:rPr>
          <w:spacing w:val="-4"/>
        </w:rPr>
        <w:t> </w:t>
      </w:r>
      <w:r>
        <w:rPr/>
        <w:t>Zincor</w:t>
      </w:r>
      <w:r>
        <w:rPr>
          <w:spacing w:val="-6"/>
        </w:rPr>
        <w:t> </w:t>
      </w:r>
      <w:r>
        <w:rPr/>
        <w:t>behandeltem,</w:t>
      </w:r>
      <w:r>
        <w:rPr>
          <w:spacing w:val="-5"/>
        </w:rPr>
        <w:t> </w:t>
      </w:r>
      <w:r>
        <w:rPr/>
        <w:t>1mm</w:t>
      </w:r>
      <w:r>
        <w:rPr>
          <w:spacing w:val="-5"/>
        </w:rPr>
        <w:t> </w:t>
      </w:r>
      <w:r>
        <w:rPr/>
        <w:t>dickem</w:t>
      </w:r>
      <w:r>
        <w:rPr>
          <w:spacing w:val="-2"/>
        </w:rPr>
        <w:t> </w:t>
      </w:r>
      <w:r>
        <w:rPr/>
        <w:t>Blech, beigefügt. Diese werden nach der Installation links und rechts am Heizkörper angebracht.</w:t>
      </w:r>
    </w:p>
    <w:p>
      <w:pPr>
        <w:pStyle w:val="Heading1"/>
      </w:pPr>
      <w:bookmarkStart w:name="Aufbau:" w:id="7"/>
      <w:bookmarkEnd w:id="7"/>
      <w:r>
        <w:rPr>
          <w:b w:val="0"/>
        </w:rPr>
      </w:r>
      <w:bookmarkStart w:name="Die viereckigen Strahlungsröhren (35x35x" w:id="8"/>
      <w:bookmarkEnd w:id="8"/>
      <w:r>
        <w:rPr>
          <w:b w:val="0"/>
        </w:rPr>
      </w:r>
      <w:r>
        <w:rPr>
          <w:spacing w:val="-2"/>
        </w:rPr>
        <w:t>Aufbau:</w:t>
      </w:r>
    </w:p>
    <w:p>
      <w:pPr>
        <w:pStyle w:val="BodyText"/>
        <w:spacing w:line="220" w:lineRule="auto" w:before="8"/>
        <w:ind w:right="708"/>
        <w:jc w:val="both"/>
      </w:pPr>
      <w:r>
        <w:rPr/>
        <w:t>Die viereckigen Strahlungsröhren (35x35x1.5mm) werden mit</w:t>
      </w:r>
      <w:r>
        <w:rPr>
          <w:spacing w:val="-2"/>
        </w:rPr>
        <w:t> </w:t>
      </w:r>
      <w:r>
        <w:rPr/>
        <w:t>einem Zwischenabstand von 7mm. Die 2 Kollektoren</w:t>
      </w:r>
      <w:r>
        <w:rPr>
          <w:spacing w:val="-4"/>
        </w:rPr>
        <w:t> </w:t>
      </w:r>
      <w:r>
        <w:rPr/>
        <w:t>(35x35x1.5mm)</w:t>
      </w:r>
      <w:r>
        <w:rPr>
          <w:spacing w:val="-1"/>
        </w:rPr>
        <w:t> </w:t>
      </w:r>
      <w:r>
        <w:rPr/>
        <w:t>werden</w:t>
      </w:r>
      <w:r>
        <w:rPr>
          <w:spacing w:val="-4"/>
        </w:rPr>
        <w:t> </w:t>
      </w:r>
      <w:r>
        <w:rPr/>
        <w:t>hinten</w:t>
      </w:r>
      <w:r>
        <w:rPr>
          <w:spacing w:val="-4"/>
        </w:rPr>
        <w:t> </w:t>
      </w:r>
      <w:r>
        <w:rPr/>
        <w:t>gegen</w:t>
      </w:r>
      <w:r>
        <w:rPr>
          <w:spacing w:val="-4"/>
        </w:rPr>
        <w:t> </w:t>
      </w:r>
      <w:r>
        <w:rPr/>
        <w:t>die</w:t>
      </w:r>
      <w:r>
        <w:rPr>
          <w:spacing w:val="-4"/>
        </w:rPr>
        <w:t> </w:t>
      </w:r>
      <w:r>
        <w:rPr/>
        <w:t>Strahlungsrohre</w:t>
      </w:r>
      <w:r>
        <w:rPr>
          <w:spacing w:val="-2"/>
        </w:rPr>
        <w:t> </w:t>
      </w:r>
      <w:r>
        <w:rPr/>
        <w:t>geschweißt.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einem</w:t>
      </w:r>
      <w:r>
        <w:rPr>
          <w:spacing w:val="-4"/>
        </w:rPr>
        <w:t> </w:t>
      </w:r>
      <w:r>
        <w:rPr/>
        <w:t>der</w:t>
      </w:r>
      <w:r>
        <w:rPr>
          <w:spacing w:val="-3"/>
        </w:rPr>
        <w:t> </w:t>
      </w:r>
      <w:r>
        <w:rPr/>
        <w:t>beiden </w:t>
      </w:r>
      <w:bookmarkStart w:name="Die Wandbefestigungshaken sind auf das G" w:id="9"/>
      <w:bookmarkEnd w:id="9"/>
      <w:r>
        <w:rPr/>
        <w:t>K</w:t>
      </w:r>
      <w:r>
        <w:rPr/>
        <w:t>ollektoren ist ein Mittelanschluss vorgesehen. Der Heizkörper ist oben/unten umkehrbar.</w:t>
      </w:r>
    </w:p>
    <w:p>
      <w:pPr>
        <w:pStyle w:val="BodyText"/>
        <w:spacing w:line="220" w:lineRule="auto" w:before="4"/>
        <w:ind w:right="317"/>
        <w:jc w:val="both"/>
      </w:pPr>
      <w:r>
        <w:rPr/>
        <w:t>Die</w:t>
      </w:r>
      <w:r>
        <w:rPr>
          <w:spacing w:val="-3"/>
        </w:rPr>
        <w:t> </w:t>
      </w:r>
      <w:r>
        <w:rPr/>
        <w:t>Wandbefestigungshaken</w:t>
      </w:r>
      <w:r>
        <w:rPr>
          <w:spacing w:val="-3"/>
        </w:rPr>
        <w:t> </w:t>
      </w:r>
      <w:r>
        <w:rPr/>
        <w:t>sind</w:t>
      </w:r>
      <w:r>
        <w:rPr>
          <w:spacing w:val="-3"/>
        </w:rPr>
        <w:t> </w:t>
      </w:r>
      <w:r>
        <w:rPr/>
        <w:t>auf</w:t>
      </w:r>
      <w:r>
        <w:rPr>
          <w:spacing w:val="-5"/>
        </w:rPr>
        <w:t> </w:t>
      </w:r>
      <w:r>
        <w:rPr/>
        <w:t>das Gerät</w:t>
      </w:r>
      <w:r>
        <w:rPr>
          <w:spacing w:val="-5"/>
        </w:rPr>
        <w:t> </w:t>
      </w:r>
      <w:r>
        <w:rPr/>
        <w:t>geschweißt</w:t>
      </w:r>
      <w:r>
        <w:rPr>
          <w:spacing w:val="-5"/>
        </w:rPr>
        <w:t> </w:t>
      </w:r>
      <w:r>
        <w:rPr/>
        <w:t>und</w:t>
      </w:r>
      <w:r>
        <w:rPr>
          <w:spacing w:val="-3"/>
        </w:rPr>
        <w:t> </w:t>
      </w:r>
      <w:r>
        <w:rPr/>
        <w:t>werden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die</w:t>
      </w:r>
      <w:r>
        <w:rPr>
          <w:spacing w:val="-3"/>
        </w:rPr>
        <w:t> </w:t>
      </w:r>
      <w:r>
        <w:rPr/>
        <w:t>mitgelieferten</w:t>
      </w:r>
      <w:r>
        <w:rPr>
          <w:spacing w:val="-1"/>
        </w:rPr>
        <w:t> </w:t>
      </w:r>
      <w:r>
        <w:rPr/>
        <w:t>Wandstützen </w:t>
      </w:r>
      <w:r>
        <w:rPr>
          <w:spacing w:val="-2"/>
        </w:rPr>
        <w:t>gehängt</w:t>
      </w:r>
    </w:p>
    <w:p>
      <w:pPr>
        <w:pStyle w:val="Heading1"/>
      </w:pPr>
      <w:bookmarkStart w:name="Ausführung:" w:id="10"/>
      <w:bookmarkEnd w:id="10"/>
      <w:r>
        <w:rPr>
          <w:b w:val="0"/>
        </w:rPr>
      </w:r>
      <w:bookmarkStart w:name="Die Jaga Heizkörper und Seitenblenden we" w:id="11"/>
      <w:bookmarkEnd w:id="11"/>
      <w:r>
        <w:rPr>
          <w:b w:val="0"/>
        </w:rPr>
      </w:r>
      <w:r>
        <w:rPr>
          <w:spacing w:val="-2"/>
        </w:rPr>
        <w:t>Ausführung:</w:t>
      </w:r>
    </w:p>
    <w:p>
      <w:pPr>
        <w:pStyle w:val="BodyText"/>
        <w:spacing w:line="220" w:lineRule="auto" w:before="8"/>
      </w:pPr>
      <w:r>
        <w:rPr/>
        <w:t>Die Jaga Heizkörper und Seitenblenden werden sandgestrahlt, entfettet, phosphatiert, passiviert, elektrostatisch</w:t>
      </w:r>
      <w:r>
        <w:rPr>
          <w:spacing w:val="-5"/>
        </w:rPr>
        <w:t> </w:t>
      </w:r>
      <w:r>
        <w:rPr/>
        <w:t>mit</w:t>
      </w:r>
      <w:r>
        <w:rPr>
          <w:spacing w:val="-4"/>
        </w:rPr>
        <w:t> </w:t>
      </w:r>
      <w:r>
        <w:rPr/>
        <w:t>Epoxid-Polyesterpulver</w:t>
      </w:r>
      <w:r>
        <w:rPr>
          <w:spacing w:val="-7"/>
        </w:rPr>
        <w:t> </w:t>
      </w:r>
      <w:r>
        <w:rPr/>
        <w:t>lackiert</w:t>
      </w:r>
      <w:r>
        <w:rPr>
          <w:spacing w:val="-4"/>
        </w:rPr>
        <w:t> </w:t>
      </w:r>
      <w:r>
        <w:rPr/>
        <w:t>und</w:t>
      </w:r>
      <w:r>
        <w:rPr>
          <w:spacing w:val="-3"/>
        </w:rPr>
        <w:t> </w:t>
      </w:r>
      <w:r>
        <w:rPr/>
        <w:t>bei</w:t>
      </w:r>
      <w:r>
        <w:rPr>
          <w:spacing w:val="-5"/>
        </w:rPr>
        <w:t> </w:t>
      </w:r>
      <w:r>
        <w:rPr/>
        <w:t>200</w:t>
      </w:r>
      <w:r>
        <w:rPr>
          <w:spacing w:val="-5"/>
        </w:rPr>
        <w:t> </w:t>
      </w:r>
      <w:r>
        <w:rPr/>
        <w:t>°C</w:t>
      </w:r>
      <w:r>
        <w:rPr>
          <w:spacing w:val="-4"/>
        </w:rPr>
        <w:t> </w:t>
      </w:r>
      <w:r>
        <w:rPr/>
        <w:t>einbrennlackiert.</w:t>
      </w:r>
      <w:r>
        <w:rPr>
          <w:spacing w:val="-3"/>
        </w:rPr>
        <w:t> </w:t>
      </w:r>
      <w:r>
        <w:rPr/>
        <w:t>Diese</w:t>
      </w:r>
      <w:r>
        <w:rPr>
          <w:spacing w:val="-5"/>
        </w:rPr>
        <w:t> </w:t>
      </w:r>
      <w:r>
        <w:rPr/>
        <w:t>hochqualitative </w:t>
      </w:r>
      <w:bookmarkStart w:name="Dicke der Lackschicht: mindestens 80 µ." w:id="12"/>
      <w:bookmarkEnd w:id="12"/>
      <w:r>
        <w:rPr/>
        <w:t>Aus</w:t>
      </w:r>
      <w:r>
        <w:rPr/>
        <w:t>führung bietet einen optimalen Kratzwiderstand und ist sehr leicht zu pflegen.</w:t>
      </w:r>
    </w:p>
    <w:p>
      <w:pPr>
        <w:pStyle w:val="BodyText"/>
        <w:spacing w:line="232" w:lineRule="exact"/>
      </w:pPr>
      <w:r>
        <w:rPr/>
        <w:t>Dicke</w:t>
      </w:r>
      <w:r>
        <w:rPr>
          <w:spacing w:val="-9"/>
        </w:rPr>
        <w:t> </w:t>
      </w:r>
      <w:r>
        <w:rPr/>
        <w:t>der</w:t>
      </w:r>
      <w:r>
        <w:rPr>
          <w:spacing w:val="-7"/>
        </w:rPr>
        <w:t> </w:t>
      </w:r>
      <w:r>
        <w:rPr/>
        <w:t>Lackschicht:</w:t>
      </w:r>
      <w:r>
        <w:rPr>
          <w:spacing w:val="-6"/>
        </w:rPr>
        <w:t> </w:t>
      </w:r>
      <w:r>
        <w:rPr/>
        <w:t>mindestens</w:t>
      </w:r>
      <w:r>
        <w:rPr>
          <w:spacing w:val="-9"/>
        </w:rPr>
        <w:t> </w:t>
      </w:r>
      <w:r>
        <w:rPr/>
        <w:t>80</w:t>
      </w:r>
      <w:r>
        <w:rPr>
          <w:spacing w:val="-8"/>
        </w:rPr>
        <w:t> </w:t>
      </w:r>
      <w:r>
        <w:rPr>
          <w:spacing w:val="-5"/>
        </w:rPr>
        <w:t>µ.</w:t>
      </w:r>
    </w:p>
    <w:p>
      <w:pPr>
        <w:pStyle w:val="Heading1"/>
        <w:spacing w:line="236" w:lineRule="exact" w:before="208"/>
      </w:pPr>
      <w:bookmarkStart w:name="Farbe:" w:id="13"/>
      <w:bookmarkEnd w:id="13"/>
      <w:r>
        <w:rPr>
          <w:b w:val="0"/>
        </w:rPr>
      </w:r>
      <w:bookmarkStart w:name="Der Jaga Heizkörper ist in den Farben pe" w:id="14"/>
      <w:bookmarkEnd w:id="14"/>
      <w:r>
        <w:rPr>
          <w:b w:val="0"/>
        </w:rPr>
      </w:r>
      <w:r>
        <w:rPr>
          <w:spacing w:val="-2"/>
        </w:rPr>
        <w:t>Farbe:</w:t>
      </w:r>
    </w:p>
    <w:p>
      <w:pPr>
        <w:pStyle w:val="BodyText"/>
        <w:spacing w:line="220" w:lineRule="auto" w:before="7"/>
      </w:pPr>
      <w:r>
        <w:rPr/>
        <w:t>Der Jaga Heizkörper ist in den Farben perlbraun Metalllack, verkehrsweiß satinmatt (RAL 9016) oder sandstrahlgrau</w:t>
      </w:r>
      <w:r>
        <w:rPr>
          <w:spacing w:val="-4"/>
        </w:rPr>
        <w:t> </w:t>
      </w:r>
      <w:r>
        <w:rPr/>
        <w:t>Metalllack</w:t>
      </w:r>
      <w:r>
        <w:rPr>
          <w:spacing w:val="-4"/>
        </w:rPr>
        <w:t> </w:t>
      </w:r>
      <w:r>
        <w:rPr/>
        <w:t>erhältlich.</w:t>
      </w:r>
      <w:r>
        <w:rPr>
          <w:spacing w:val="-5"/>
        </w:rPr>
        <w:t> </w:t>
      </w:r>
      <w:r>
        <w:rPr/>
        <w:t>Andere</w:t>
      </w:r>
      <w:r>
        <w:rPr>
          <w:spacing w:val="-2"/>
        </w:rPr>
        <w:t> </w:t>
      </w:r>
      <w:r>
        <w:rPr/>
        <w:t>Farben</w:t>
      </w:r>
      <w:r>
        <w:rPr>
          <w:spacing w:val="-4"/>
        </w:rPr>
        <w:t> </w:t>
      </w:r>
      <w:r>
        <w:rPr/>
        <w:t>sind</w:t>
      </w:r>
      <w:r>
        <w:rPr>
          <w:spacing w:val="-4"/>
        </w:rPr>
        <w:t> </w:t>
      </w:r>
      <w:r>
        <w:rPr/>
        <w:t>gegen</w:t>
      </w:r>
      <w:r>
        <w:rPr>
          <w:spacing w:val="-4"/>
        </w:rPr>
        <w:t> </w:t>
      </w:r>
      <w:r>
        <w:rPr/>
        <w:t>Mehrpreis</w:t>
      </w:r>
      <w:r>
        <w:rPr>
          <w:spacing w:val="-4"/>
        </w:rPr>
        <w:t> </w:t>
      </w:r>
      <w:r>
        <w:rPr/>
        <w:t>erhältlich</w:t>
      </w:r>
      <w:r>
        <w:rPr>
          <w:spacing w:val="-4"/>
        </w:rPr>
        <w:t> </w:t>
      </w:r>
      <w:r>
        <w:rPr/>
        <w:t>(Siehe</w:t>
      </w:r>
      <w:r>
        <w:rPr>
          <w:spacing w:val="-4"/>
        </w:rPr>
        <w:t> </w:t>
      </w:r>
      <w:r>
        <w:rPr/>
        <w:t>Farbkarte).</w:t>
      </w:r>
    </w:p>
    <w:p>
      <w:pPr>
        <w:pStyle w:val="Heading1"/>
        <w:spacing w:line="236" w:lineRule="exact" w:before="214"/>
      </w:pPr>
      <w:bookmarkStart w:name="Anschlüsse:" w:id="15"/>
      <w:bookmarkEnd w:id="15"/>
      <w:r>
        <w:rPr>
          <w:b w:val="0"/>
        </w:rPr>
      </w:r>
      <w:bookmarkStart w:name="1 Kollektor ist mit 3 G 1/2“ Muffen vers" w:id="16"/>
      <w:bookmarkEnd w:id="16"/>
      <w:r>
        <w:rPr>
          <w:b w:val="0"/>
        </w:rPr>
      </w:r>
      <w:r>
        <w:rPr>
          <w:spacing w:val="-2"/>
        </w:rPr>
        <w:t>Anschlüsse:</w:t>
      </w:r>
    </w:p>
    <w:p>
      <w:pPr>
        <w:pStyle w:val="BodyText"/>
        <w:spacing w:line="220" w:lineRule="auto" w:before="8"/>
      </w:pPr>
      <w:r>
        <w:rPr/>
        <w:t>1</w:t>
      </w:r>
      <w:r>
        <w:rPr>
          <w:spacing w:val="-4"/>
        </w:rPr>
        <w:t> </w:t>
      </w:r>
      <w:r>
        <w:rPr/>
        <w:t>Kollektor</w:t>
      </w:r>
      <w:r>
        <w:rPr>
          <w:spacing w:val="-2"/>
        </w:rPr>
        <w:t> </w:t>
      </w:r>
      <w:r>
        <w:rPr/>
        <w:t>ist</w:t>
      </w:r>
      <w:r>
        <w:rPr>
          <w:spacing w:val="-2"/>
        </w:rPr>
        <w:t> </w:t>
      </w:r>
      <w:r>
        <w:rPr/>
        <w:t>mit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G</w:t>
      </w:r>
      <w:r>
        <w:rPr>
          <w:spacing w:val="-2"/>
        </w:rPr>
        <w:t> </w:t>
      </w:r>
      <w:r>
        <w:rPr/>
        <w:t>1/2“</w:t>
      </w:r>
      <w:r>
        <w:rPr>
          <w:spacing w:val="-2"/>
        </w:rPr>
        <w:t> </w:t>
      </w:r>
      <w:r>
        <w:rPr/>
        <w:t>Muffen</w:t>
      </w:r>
      <w:r>
        <w:rPr>
          <w:spacing w:val="-3"/>
        </w:rPr>
        <w:t> </w:t>
      </w:r>
      <w:r>
        <w:rPr/>
        <w:t>versehen.</w:t>
      </w:r>
      <w:r>
        <w:rPr>
          <w:spacing w:val="-4"/>
        </w:rPr>
        <w:t> </w:t>
      </w:r>
      <w:r>
        <w:rPr/>
        <w:t>2</w:t>
      </w:r>
      <w:r>
        <w:rPr>
          <w:spacing w:val="-1"/>
        </w:rPr>
        <w:t> </w:t>
      </w:r>
      <w:r>
        <w:rPr/>
        <w:t>Muffen</w:t>
      </w:r>
      <w:r>
        <w:rPr>
          <w:spacing w:val="-3"/>
        </w:rPr>
        <w:t> </w:t>
      </w:r>
      <w:r>
        <w:rPr/>
        <w:t>werden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der</w:t>
      </w:r>
      <w:r>
        <w:rPr>
          <w:spacing w:val="-2"/>
        </w:rPr>
        <w:t> </w:t>
      </w:r>
      <w:r>
        <w:rPr/>
        <w:t>Mitte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/>
        <w:t>Kollektors</w:t>
      </w:r>
      <w:r>
        <w:rPr>
          <w:spacing w:val="-3"/>
        </w:rPr>
        <w:t> </w:t>
      </w:r>
      <w:r>
        <w:rPr/>
        <w:t>positioniert</w:t>
      </w:r>
      <w:r>
        <w:rPr>
          <w:spacing w:val="-2"/>
        </w:rPr>
        <w:t> </w:t>
      </w:r>
      <w:r>
        <w:rPr/>
        <w:t>mit</w:t>
      </w:r>
      <w:r>
        <w:rPr>
          <w:spacing w:val="-2"/>
        </w:rPr>
        <w:t> </w:t>
      </w:r>
      <w:r>
        <w:rPr/>
        <w:t>einem Zwischenabstand von 50 mm.</w:t>
      </w:r>
      <w:r>
        <w:rPr>
          <w:spacing w:val="40"/>
        </w:rPr>
        <w:t> </w:t>
      </w:r>
      <w:r>
        <w:rPr/>
        <w:t>Zwischen den Muffen ist ein Wasserschloss vorgesehen. Die 3. Muffe ist am Ende des Kollektors positioniert und dient zum Einbau der mitgelieferten chromierten 1/2” Entlüfter oder 1/2” </w:t>
      </w:r>
      <w:bookmarkStart w:name="Leistungs- und Maßtabellen von Jaga Deco" w:id="17"/>
      <w:bookmarkEnd w:id="17"/>
      <w:r>
        <w:rPr>
          <w:spacing w:val="-2"/>
        </w:rPr>
        <w:t>Ablass</w:t>
      </w:r>
      <w:r>
        <w:rPr>
          <w:spacing w:val="-2"/>
        </w:rPr>
        <w:t>stopfen.</w:t>
      </w:r>
    </w:p>
    <w:p>
      <w:pPr>
        <w:pStyle w:val="BodyText"/>
        <w:spacing w:line="232" w:lineRule="exact"/>
      </w:pPr>
      <w:r>
        <w:rPr/>
        <w:t>Leistungs-</w:t>
      </w:r>
      <w:r>
        <w:rPr>
          <w:spacing w:val="-6"/>
        </w:rPr>
        <w:t> </w:t>
      </w:r>
      <w:r>
        <w:rPr/>
        <w:t>und</w:t>
      </w:r>
      <w:r>
        <w:rPr>
          <w:spacing w:val="-5"/>
        </w:rPr>
        <w:t> </w:t>
      </w:r>
      <w:r>
        <w:rPr/>
        <w:t>Maßtabellen</w:t>
      </w:r>
      <w:r>
        <w:rPr>
          <w:spacing w:val="-5"/>
        </w:rPr>
        <w:t> </w:t>
      </w:r>
      <w:r>
        <w:rPr/>
        <w:t>von</w:t>
      </w:r>
      <w:r>
        <w:rPr>
          <w:spacing w:val="-3"/>
        </w:rPr>
        <w:t> </w:t>
      </w:r>
      <w:r>
        <w:rPr/>
        <w:t>Jaga</w:t>
      </w:r>
      <w:r>
        <w:rPr>
          <w:spacing w:val="-4"/>
        </w:rPr>
        <w:t> </w:t>
      </w:r>
      <w:r>
        <w:rPr/>
        <w:t>Deco</w:t>
      </w:r>
      <w:r>
        <w:rPr>
          <w:spacing w:val="-4"/>
        </w:rPr>
        <w:t> </w:t>
      </w:r>
      <w:r>
        <w:rPr/>
        <w:t>gemäß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>
          <w:spacing w:val="-4"/>
        </w:rPr>
        <w:t>442.</w:t>
      </w:r>
    </w:p>
    <w:p>
      <w:pPr>
        <w:pStyle w:val="Heading1"/>
        <w:spacing w:line="235" w:lineRule="exact" w:before="210"/>
      </w:pPr>
      <w:bookmarkStart w:name="Optionen:" w:id="18"/>
      <w:bookmarkEnd w:id="18"/>
      <w:r>
        <w:rPr>
          <w:b w:val="0"/>
        </w:rPr>
      </w:r>
      <w:bookmarkStart w:name="- Jaga Deco Thermostatventile und Thermo" w:id="19"/>
      <w:bookmarkEnd w:id="19"/>
      <w:r>
        <w:rPr>
          <w:b w:val="0"/>
        </w:rPr>
      </w:r>
      <w:r>
        <w:rPr>
          <w:spacing w:val="-2"/>
        </w:rPr>
        <w:t>Optionen: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29" w:lineRule="exact" w:before="0" w:after="0"/>
        <w:ind w:left="539" w:right="0" w:hanging="427"/>
        <w:jc w:val="left"/>
        <w:rPr>
          <w:i/>
          <w:sz w:val="20"/>
        </w:rPr>
      </w:pPr>
      <w:bookmarkStart w:name="- Handtuchhalter aus gebürstetem Edelsta" w:id="20"/>
      <w:bookmarkEnd w:id="20"/>
      <w:r>
        <w:rPr/>
      </w:r>
      <w:r>
        <w:rPr>
          <w:i/>
          <w:sz w:val="20"/>
        </w:rPr>
        <w:t>Jaga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Deco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Thermostatventile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Thermostatköpfe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29" w:lineRule="exact" w:before="0" w:after="0"/>
        <w:ind w:left="539" w:right="0" w:hanging="427"/>
        <w:jc w:val="left"/>
        <w:rPr>
          <w:i/>
          <w:sz w:val="20"/>
        </w:rPr>
      </w:pPr>
      <w:bookmarkStart w:name="- Handtuchablage aus gebürstetem Edelsta" w:id="21"/>
      <w:bookmarkEnd w:id="21"/>
      <w:r>
        <w:rPr/>
      </w:r>
      <w:r>
        <w:rPr>
          <w:i/>
          <w:sz w:val="20"/>
        </w:rPr>
        <w:t>Handtuchhalter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aus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gebürstetem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Edelstahl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39" w:lineRule="exact" w:before="0" w:after="0"/>
        <w:ind w:left="539" w:right="0" w:hanging="427"/>
        <w:jc w:val="left"/>
        <w:rPr>
          <w:i/>
          <w:sz w:val="20"/>
        </w:rPr>
      </w:pPr>
      <w:r>
        <w:rPr>
          <w:i/>
          <w:sz w:val="20"/>
        </w:rPr>
        <w:t>Handtuchablage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aus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gebürstetem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Edelstahl</w:t>
      </w:r>
    </w:p>
    <w:p>
      <w:pPr>
        <w:pStyle w:val="BodyText"/>
        <w:spacing w:before="65"/>
        <w:ind w:left="0"/>
      </w:pPr>
    </w:p>
    <w:p>
      <w:pPr>
        <w:spacing w:before="0"/>
        <w:ind w:left="112" w:right="0" w:firstLine="0"/>
        <w:jc w:val="both"/>
        <w:rPr>
          <w:i/>
          <w:sz w:val="20"/>
        </w:rPr>
      </w:pPr>
      <w:bookmarkStart w:name="Fabrikat: Jaga" w:id="22"/>
      <w:bookmarkEnd w:id="22"/>
      <w:r>
        <w:rPr/>
      </w:r>
      <w:bookmarkStart w:name="Modell: Jaga Tetra" w:id="23"/>
      <w:bookmarkEnd w:id="23"/>
      <w:r>
        <w:rPr/>
      </w:r>
      <w:r>
        <w:rPr>
          <w:b/>
          <w:sz w:val="20"/>
        </w:rPr>
        <w:t>Fabrikat</w:t>
      </w:r>
      <w:r>
        <w:rPr>
          <w:i/>
          <w:sz w:val="20"/>
        </w:rPr>
        <w:t>: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Jaga</w:t>
      </w:r>
    </w:p>
    <w:p>
      <w:pPr>
        <w:spacing w:before="83"/>
        <w:ind w:left="112" w:right="0" w:firstLine="0"/>
        <w:jc w:val="both"/>
        <w:rPr>
          <w:i/>
          <w:sz w:val="20"/>
        </w:rPr>
      </w:pPr>
      <w:r>
        <w:rPr>
          <w:b/>
          <w:sz w:val="20"/>
        </w:rPr>
        <w:t>Modell</w:t>
      </w:r>
      <w:r>
        <w:rPr>
          <w:i/>
          <w:sz w:val="20"/>
        </w:rPr>
        <w:t>: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Jaga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Tetra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8"/>
        <w:ind w:left="0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5644100</wp:posOffset>
            </wp:positionH>
            <wp:positionV relativeFrom="paragraph">
              <wp:posOffset>309310</wp:posOffset>
            </wp:positionV>
            <wp:extent cx="790986" cy="18669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986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6544147</wp:posOffset>
                </wp:positionH>
                <wp:positionV relativeFrom="paragraph">
                  <wp:posOffset>308356</wp:posOffset>
                </wp:positionV>
                <wp:extent cx="5080" cy="635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63500">
                              <a:moveTo>
                                <a:pt x="4762" y="63035"/>
                              </a:moveTo>
                              <a:lnTo>
                                <a:pt x="0" y="6303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6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5.287170pt;margin-top:24.280001pt;width:.374972pt;height:4.963458pt;mso-position-horizontal-relative:page;mso-position-vertical-relative:paragraph;z-index:-15728128;mso-wrap-distance-left:0;mso-wrap-distance-right:0" id="docshape4" filled="true" fillcolor="#868786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6495572</wp:posOffset>
                </wp:positionH>
                <wp:positionV relativeFrom="paragraph">
                  <wp:posOffset>435381</wp:posOffset>
                </wp:positionV>
                <wp:extent cx="5080" cy="635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63500">
                              <a:moveTo>
                                <a:pt x="4762" y="63035"/>
                              </a:moveTo>
                              <a:lnTo>
                                <a:pt x="0" y="6303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6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462402pt;margin-top:34.282043pt;width:.374972pt;height:4.963458pt;mso-position-horizontal-relative:page;mso-position-vertical-relative:paragraph;z-index:-15727616;mso-wrap-distance-left:0;mso-wrap-distance-right:0" id="docshape5" filled="true" fillcolor="#868786" stroked="false">
                <v:fill type="solid"/>
                <w10:wrap type="topAndBottom"/>
              </v:rect>
            </w:pict>
          </mc:Fallback>
        </mc:AlternateContent>
      </w:r>
    </w:p>
    <w:sectPr>
      <w:type w:val="continuous"/>
      <w:pgSz w:w="11900" w:h="16850"/>
      <w:pgMar w:top="1420" w:bottom="280" w:left="10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roxima Nova">
    <w:altName w:val="Proxima Nov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540" w:hanging="42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67" w:hanging="428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395" w:hanging="428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323" w:hanging="428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251" w:hanging="428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179" w:hanging="428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107" w:hanging="428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035" w:hanging="428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963" w:hanging="428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roxima Nova" w:hAnsi="Proxima Nova" w:eastAsia="Proxima Nova" w:cs="Proxima Nova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Proxima Nova" w:hAnsi="Proxima Nova" w:eastAsia="Proxima Nova" w:cs="Proxima Nova"/>
      <w:i/>
      <w:iCs/>
      <w:sz w:val="20"/>
      <w:szCs w:val="20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213" w:line="237" w:lineRule="exact"/>
      <w:ind w:left="112"/>
      <w:outlineLvl w:val="1"/>
    </w:pPr>
    <w:rPr>
      <w:rFonts w:ascii="Proxima Nova" w:hAnsi="Proxima Nova" w:eastAsia="Proxima Nova" w:cs="Proxima Nova"/>
      <w:b/>
      <w:bCs/>
      <w:sz w:val="20"/>
      <w:szCs w:val="20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2"/>
    </w:pPr>
    <w:rPr>
      <w:rFonts w:ascii="Proxima Nova" w:hAnsi="Proxima Nova" w:eastAsia="Proxima Nova" w:cs="Proxima Nova"/>
      <w:b/>
      <w:bCs/>
      <w:sz w:val="48"/>
      <w:szCs w:val="48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line="229" w:lineRule="exact"/>
      <w:ind w:left="539" w:hanging="427"/>
    </w:pPr>
    <w:rPr>
      <w:rFonts w:ascii="Proxima Nova" w:hAnsi="Proxima Nova" w:eastAsia="Proxima Nova" w:cs="Proxima Nova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dcterms:created xsi:type="dcterms:W3CDTF">2024-06-12T10:59:15Z</dcterms:created>
  <dcterms:modified xsi:type="dcterms:W3CDTF">2024-06-12T10:59:15Z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Creator">
    <vt:lpwstr>Acrobat PDFMaker 18 voor Word</vt:lpwstr>
  </property>
  <property fmtid="{D5CDD505-2E9C-101B-9397-08002B2CF9AE}" pid="4" name="LastSaved">
    <vt:filetime>2024-06-12T00:00:00Z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D:20180924110804</vt:lpwstr>
  </property>
</Properties>
</file>